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4131" w:rsidRPr="0007222E" w:rsidRDefault="00F47F62">
      <w:pPr>
        <w:jc w:val="center"/>
        <w:rPr>
          <w:rFonts w:ascii="Gill Sans MT" w:eastAsia="Cabin" w:hAnsi="Gill Sans MT" w:cs="Cabin"/>
          <w:b/>
          <w:sz w:val="28"/>
          <w:szCs w:val="28"/>
        </w:rPr>
      </w:pPr>
      <w:r w:rsidRPr="0007222E">
        <w:rPr>
          <w:rFonts w:ascii="Gill Sans MT" w:eastAsia="Cabin" w:hAnsi="Gill Sans MT" w:cs="Cabin"/>
          <w:b/>
          <w:sz w:val="28"/>
          <w:szCs w:val="28"/>
        </w:rPr>
        <w:t xml:space="preserve">Citizen Outreach Grant (COG) Program </w:t>
      </w:r>
    </w:p>
    <w:p w:rsidR="00164131" w:rsidRPr="0007222E" w:rsidRDefault="00F47F62">
      <w:pPr>
        <w:jc w:val="center"/>
        <w:rPr>
          <w:rFonts w:ascii="Gill Sans MT" w:eastAsia="Cabin" w:hAnsi="Gill Sans MT" w:cs="Cabin"/>
          <w:sz w:val="22"/>
          <w:szCs w:val="22"/>
        </w:rPr>
      </w:pPr>
      <w:r w:rsidRPr="0007222E">
        <w:rPr>
          <w:rFonts w:ascii="Gill Sans MT" w:eastAsia="Cabin" w:hAnsi="Gill Sans MT" w:cs="Cabin"/>
          <w:b/>
          <w:sz w:val="28"/>
          <w:szCs w:val="28"/>
        </w:rPr>
        <w:t>Request for Applications (</w:t>
      </w:r>
      <w:proofErr w:type="spellStart"/>
      <w:r w:rsidRPr="0007222E">
        <w:rPr>
          <w:rFonts w:ascii="Gill Sans MT" w:eastAsia="Cabin" w:hAnsi="Gill Sans MT" w:cs="Cabin"/>
          <w:b/>
          <w:sz w:val="28"/>
          <w:szCs w:val="28"/>
        </w:rPr>
        <w:t>RfA</w:t>
      </w:r>
      <w:proofErr w:type="spellEnd"/>
      <w:r w:rsidRPr="0007222E">
        <w:rPr>
          <w:rFonts w:ascii="Gill Sans MT" w:eastAsia="Cabin" w:hAnsi="Gill Sans MT" w:cs="Cabin"/>
          <w:b/>
          <w:sz w:val="28"/>
          <w:szCs w:val="28"/>
        </w:rPr>
        <w:t>)</w:t>
      </w:r>
    </w:p>
    <w:p w:rsidR="00164131" w:rsidRPr="00D847B9" w:rsidRDefault="00164131">
      <w:pPr>
        <w:jc w:val="both"/>
        <w:rPr>
          <w:rFonts w:ascii="Gill Sans MT" w:eastAsia="Cabin" w:hAnsi="Gill Sans MT" w:cs="Cabin"/>
          <w:color w:val="auto"/>
          <w:sz w:val="22"/>
          <w:highlight w:val="yellow"/>
        </w:rPr>
      </w:pPr>
    </w:p>
    <w:p w:rsidR="005C17B2" w:rsidRPr="001D0720" w:rsidRDefault="00F47F62" w:rsidP="005C17B2">
      <w:pPr>
        <w:jc w:val="both"/>
        <w:rPr>
          <w:rFonts w:ascii="Gill Sans MT" w:eastAsia="Cabin" w:hAnsi="Gill Sans MT" w:cs="Cabin"/>
          <w:color w:val="auto"/>
        </w:rPr>
      </w:pPr>
      <w:r w:rsidRPr="001D0720">
        <w:rPr>
          <w:rFonts w:ascii="Gill Sans MT" w:eastAsia="Cabin" w:hAnsi="Gill Sans MT" w:cs="Cabin"/>
          <w:color w:val="auto"/>
        </w:rPr>
        <w:t>The East-West Management Institute</w:t>
      </w:r>
      <w:r w:rsidR="00E17383" w:rsidRPr="001D0720">
        <w:rPr>
          <w:rFonts w:ascii="Gill Sans MT" w:eastAsia="Cabin" w:hAnsi="Gill Sans MT" w:cs="Cabin"/>
          <w:color w:val="auto"/>
        </w:rPr>
        <w:t>’s</w:t>
      </w:r>
      <w:r w:rsidRPr="001D0720">
        <w:rPr>
          <w:rFonts w:ascii="Gill Sans MT" w:eastAsia="Cabin" w:hAnsi="Gill Sans MT" w:cs="Cabin"/>
          <w:color w:val="auto"/>
        </w:rPr>
        <w:t xml:space="preserve"> (EWMI) Advancing CSO Capacities and Engaging Society for Sustainability (ACCESS) project invites Georgian Civil Society Organizations (CSOs), </w:t>
      </w:r>
      <w:r w:rsidRPr="001D0720">
        <w:rPr>
          <w:rFonts w:ascii="Gill Sans MT" w:eastAsia="Cabin" w:hAnsi="Gill Sans MT" w:cs="Cabin"/>
          <w:b/>
          <w:color w:val="auto"/>
        </w:rPr>
        <w:t>particularly those from the regions</w:t>
      </w:r>
      <w:r w:rsidRPr="001D0720">
        <w:rPr>
          <w:rFonts w:ascii="Gill Sans MT" w:eastAsia="Cabin" w:hAnsi="Gill Sans MT" w:cs="Cabin"/>
          <w:color w:val="auto"/>
        </w:rPr>
        <w:t xml:space="preserve">, to apply for Citizen Outreach Grants (COGs). </w:t>
      </w:r>
      <w:r w:rsidR="00E17383" w:rsidRPr="001D0720">
        <w:rPr>
          <w:rFonts w:ascii="Gill Sans MT" w:eastAsia="Cabin" w:hAnsi="Gill Sans MT" w:cs="Cabin"/>
          <w:b/>
          <w:color w:val="auto"/>
        </w:rPr>
        <w:t xml:space="preserve">COGs aim to bring CSOs and the constituents they serve closer together in addressing priority community issues. </w:t>
      </w:r>
      <w:r w:rsidR="00BB5251" w:rsidRPr="001D0720">
        <w:rPr>
          <w:rFonts w:ascii="Gill Sans MT" w:eastAsia="Cabin" w:hAnsi="Gill Sans MT" w:cs="Cabin"/>
          <w:color w:val="auto"/>
        </w:rPr>
        <w:t>Seizing the momentum of</w:t>
      </w:r>
      <w:r w:rsidR="00C0397A" w:rsidRPr="001D0720">
        <w:rPr>
          <w:rFonts w:ascii="Gill Sans MT" w:eastAsia="Cabin" w:hAnsi="Gill Sans MT" w:cs="Cabin"/>
          <w:color w:val="auto"/>
        </w:rPr>
        <w:t xml:space="preserve"> </w:t>
      </w:r>
      <w:r w:rsidR="00E17383" w:rsidRPr="001D0720">
        <w:rPr>
          <w:rFonts w:ascii="Gill Sans MT" w:eastAsia="Cabin" w:hAnsi="Gill Sans MT" w:cs="Cabin"/>
          <w:color w:val="auto"/>
        </w:rPr>
        <w:t xml:space="preserve">expected </w:t>
      </w:r>
      <w:r w:rsidR="00C0397A" w:rsidRPr="001D0720">
        <w:rPr>
          <w:rFonts w:ascii="Gill Sans MT" w:eastAsia="Cabin" w:hAnsi="Gill Sans MT" w:cs="Cabin"/>
          <w:color w:val="auto"/>
        </w:rPr>
        <w:t>changes</w:t>
      </w:r>
      <w:r w:rsidR="00E17383" w:rsidRPr="001D0720">
        <w:rPr>
          <w:rFonts w:ascii="Gill Sans MT" w:eastAsia="Cabin" w:hAnsi="Gill Sans MT" w:cs="Cabin"/>
          <w:color w:val="auto"/>
        </w:rPr>
        <w:t xml:space="preserve"> locally </w:t>
      </w:r>
      <w:r w:rsidR="00C0397A" w:rsidRPr="001D0720">
        <w:rPr>
          <w:rFonts w:ascii="Gill Sans MT" w:eastAsia="Cabin" w:hAnsi="Gill Sans MT" w:cs="Cabin"/>
          <w:color w:val="auto"/>
        </w:rPr>
        <w:t>in the aftermath of local self-government elections</w:t>
      </w:r>
      <w:r w:rsidR="00BB5251" w:rsidRPr="001D0720">
        <w:rPr>
          <w:rFonts w:ascii="Gill Sans MT" w:eastAsia="Cabin" w:hAnsi="Gill Sans MT" w:cs="Cabin"/>
          <w:color w:val="auto"/>
        </w:rPr>
        <w:t xml:space="preserve">, </w:t>
      </w:r>
      <w:r w:rsidRPr="001D0720">
        <w:rPr>
          <w:rFonts w:ascii="Gill Sans MT" w:eastAsia="Cabin" w:hAnsi="Gill Sans MT" w:cs="Cabin"/>
          <w:color w:val="auto"/>
        </w:rPr>
        <w:t xml:space="preserve">ACCESS calls CSOs to </w:t>
      </w:r>
      <w:r w:rsidR="00C0397A" w:rsidRPr="001D0720">
        <w:rPr>
          <w:rFonts w:ascii="Gill Sans MT" w:eastAsia="Cabin" w:hAnsi="Gill Sans MT" w:cs="Cabin"/>
          <w:b/>
          <w:color w:val="auto"/>
        </w:rPr>
        <w:t>work with local communities, community members</w:t>
      </w:r>
      <w:r w:rsidR="00842EFF" w:rsidRPr="001D0720">
        <w:rPr>
          <w:rFonts w:ascii="Gill Sans MT" w:eastAsia="Cabin" w:hAnsi="Gill Sans MT" w:cs="Cabin"/>
          <w:b/>
          <w:color w:val="auto"/>
        </w:rPr>
        <w:t>,</w:t>
      </w:r>
      <w:r w:rsidR="00C0397A" w:rsidRPr="001D0720">
        <w:rPr>
          <w:rFonts w:ascii="Gill Sans MT" w:eastAsia="Cabin" w:hAnsi="Gill Sans MT" w:cs="Cabin"/>
          <w:b/>
          <w:color w:val="auto"/>
        </w:rPr>
        <w:t xml:space="preserve"> and informal citizen groups </w:t>
      </w:r>
      <w:r w:rsidR="005C17B2" w:rsidRPr="001D0720">
        <w:rPr>
          <w:rFonts w:ascii="Gill Sans MT" w:eastAsia="Cabin" w:hAnsi="Gill Sans MT" w:cs="Cabin"/>
          <w:b/>
          <w:color w:val="auto"/>
        </w:rPr>
        <w:t xml:space="preserve">to </w:t>
      </w:r>
      <w:r w:rsidR="00B63553" w:rsidRPr="001D0720">
        <w:rPr>
          <w:rFonts w:ascii="Gill Sans MT" w:eastAsia="Cabin" w:hAnsi="Gill Sans MT" w:cs="Cabin"/>
          <w:b/>
          <w:color w:val="auto"/>
        </w:rPr>
        <w:t xml:space="preserve">advance </w:t>
      </w:r>
      <w:r w:rsidR="00E31AE3" w:rsidRPr="001D0720">
        <w:rPr>
          <w:rFonts w:ascii="Gill Sans MT" w:eastAsia="Cabin" w:hAnsi="Gill Sans MT" w:cs="Cabin"/>
          <w:b/>
          <w:color w:val="auto"/>
        </w:rPr>
        <w:t>their</w:t>
      </w:r>
      <w:r w:rsidR="00B63553" w:rsidRPr="001D0720">
        <w:rPr>
          <w:rFonts w:ascii="Gill Sans MT" w:eastAsia="Cabin" w:hAnsi="Gill Sans MT" w:cs="Cabin"/>
          <w:b/>
          <w:color w:val="auto"/>
        </w:rPr>
        <w:t xml:space="preserve"> needs</w:t>
      </w:r>
      <w:r w:rsidR="00EB4DB2" w:rsidRPr="001D0720">
        <w:rPr>
          <w:rFonts w:ascii="Gill Sans MT" w:eastAsia="Cabin" w:hAnsi="Gill Sans MT" w:cs="Cabin"/>
          <w:b/>
          <w:color w:val="auto"/>
        </w:rPr>
        <w:t xml:space="preserve"> and priorities</w:t>
      </w:r>
      <w:r w:rsidR="00B63553" w:rsidRPr="001D0720">
        <w:rPr>
          <w:rFonts w:ascii="Gill Sans MT" w:eastAsia="Cabin" w:hAnsi="Gill Sans MT" w:cs="Cabin"/>
          <w:b/>
          <w:color w:val="auto"/>
        </w:rPr>
        <w:t>, bring the</w:t>
      </w:r>
      <w:r w:rsidR="00EB4DB2" w:rsidRPr="001D0720">
        <w:rPr>
          <w:rFonts w:ascii="Gill Sans MT" w:eastAsia="Cabin" w:hAnsi="Gill Sans MT" w:cs="Cabin"/>
          <w:b/>
          <w:color w:val="auto"/>
        </w:rPr>
        <w:t xml:space="preserve">ir </w:t>
      </w:r>
      <w:r w:rsidR="00842EFF" w:rsidRPr="001D0720">
        <w:rPr>
          <w:rFonts w:ascii="Gill Sans MT" w:eastAsia="Cabin" w:hAnsi="Gill Sans MT" w:cs="Cabin"/>
          <w:b/>
          <w:color w:val="auto"/>
        </w:rPr>
        <w:t xml:space="preserve">concerns and </w:t>
      </w:r>
      <w:r w:rsidR="00EB4DB2" w:rsidRPr="001D0720">
        <w:rPr>
          <w:rFonts w:ascii="Gill Sans MT" w:eastAsia="Cabin" w:hAnsi="Gill Sans MT" w:cs="Cabin"/>
          <w:b/>
          <w:color w:val="auto"/>
        </w:rPr>
        <w:t>agendas</w:t>
      </w:r>
      <w:r w:rsidR="00B63553" w:rsidRPr="001D0720">
        <w:rPr>
          <w:rFonts w:ascii="Gill Sans MT" w:eastAsia="Cabin" w:hAnsi="Gill Sans MT" w:cs="Cabin"/>
          <w:b/>
          <w:color w:val="auto"/>
        </w:rPr>
        <w:t xml:space="preserve"> to the attention of the newly elect</w:t>
      </w:r>
      <w:r w:rsidR="00740E3C" w:rsidRPr="001D0720">
        <w:rPr>
          <w:rFonts w:ascii="Gill Sans MT" w:eastAsia="Cabin" w:hAnsi="Gill Sans MT" w:cs="Cabin"/>
          <w:b/>
          <w:color w:val="auto"/>
        </w:rPr>
        <w:t>ed</w:t>
      </w:r>
      <w:r w:rsidR="00B63553" w:rsidRPr="001D0720">
        <w:rPr>
          <w:rFonts w:ascii="Gill Sans MT" w:eastAsia="Cabin" w:hAnsi="Gill Sans MT" w:cs="Cabin"/>
          <w:b/>
          <w:color w:val="auto"/>
        </w:rPr>
        <w:t xml:space="preserve"> local government officials</w:t>
      </w:r>
      <w:r w:rsidR="00842EFF" w:rsidRPr="001D0720">
        <w:rPr>
          <w:rFonts w:ascii="Gill Sans MT" w:eastAsia="Cabin" w:hAnsi="Gill Sans MT" w:cs="Cabin"/>
          <w:b/>
          <w:color w:val="auto"/>
        </w:rPr>
        <w:t>,</w:t>
      </w:r>
      <w:r w:rsidR="00B63553" w:rsidRPr="001D0720">
        <w:rPr>
          <w:rFonts w:ascii="Gill Sans MT" w:eastAsia="Cabin" w:hAnsi="Gill Sans MT" w:cs="Cabin"/>
          <w:b/>
          <w:color w:val="auto"/>
        </w:rPr>
        <w:t xml:space="preserve"> and/or otherwise contribute to increas</w:t>
      </w:r>
      <w:r w:rsidR="00842EFF" w:rsidRPr="001D0720">
        <w:rPr>
          <w:rFonts w:ascii="Gill Sans MT" w:eastAsia="Cabin" w:hAnsi="Gill Sans MT" w:cs="Cabin"/>
          <w:b/>
          <w:color w:val="auto"/>
        </w:rPr>
        <w:t>ing</w:t>
      </w:r>
      <w:r w:rsidR="00B63553" w:rsidRPr="001D0720">
        <w:rPr>
          <w:rFonts w:ascii="Gill Sans MT" w:eastAsia="Cabin" w:hAnsi="Gill Sans MT" w:cs="Cabin"/>
          <w:b/>
          <w:color w:val="auto"/>
        </w:rPr>
        <w:t xml:space="preserve"> ci</w:t>
      </w:r>
      <w:r w:rsidR="00E31AE3" w:rsidRPr="001D0720">
        <w:rPr>
          <w:rFonts w:ascii="Gill Sans MT" w:eastAsia="Cabin" w:hAnsi="Gill Sans MT" w:cs="Cabin"/>
          <w:b/>
          <w:color w:val="auto"/>
        </w:rPr>
        <w:t>vic</w:t>
      </w:r>
      <w:r w:rsidR="00B63553" w:rsidRPr="001D0720">
        <w:rPr>
          <w:rFonts w:ascii="Gill Sans MT" w:eastAsia="Cabin" w:hAnsi="Gill Sans MT" w:cs="Cabin"/>
          <w:b/>
          <w:color w:val="auto"/>
        </w:rPr>
        <w:t xml:space="preserve"> engagement efforts locally.  </w:t>
      </w:r>
    </w:p>
    <w:p w:rsidR="00164131" w:rsidRPr="00D847B9" w:rsidRDefault="00164131">
      <w:pPr>
        <w:jc w:val="both"/>
        <w:rPr>
          <w:rFonts w:ascii="Gill Sans MT" w:eastAsia="Cabin" w:hAnsi="Gill Sans MT" w:cs="Cabin"/>
          <w:color w:val="auto"/>
          <w:sz w:val="20"/>
          <w:szCs w:val="22"/>
        </w:rPr>
      </w:pPr>
    </w:p>
    <w:p w:rsidR="00E31AE3" w:rsidRPr="00D847B9" w:rsidRDefault="00B63553" w:rsidP="00E31AE3">
      <w:pPr>
        <w:jc w:val="both"/>
        <w:rPr>
          <w:rFonts w:ascii="Gill Sans MT" w:eastAsia="Cabin" w:hAnsi="Gill Sans MT" w:cs="Cabin"/>
          <w:color w:val="auto"/>
        </w:rPr>
      </w:pPr>
      <w:r w:rsidRPr="001D0720">
        <w:rPr>
          <w:rFonts w:ascii="Gill Sans MT" w:eastAsia="Cabin" w:hAnsi="Gill Sans MT" w:cs="Cabin"/>
          <w:color w:val="auto"/>
        </w:rPr>
        <w:t xml:space="preserve">The COG program will support </w:t>
      </w:r>
      <w:r w:rsidR="00842EFF" w:rsidRPr="001D0720">
        <w:rPr>
          <w:rFonts w:ascii="Gill Sans MT" w:eastAsia="Cabin" w:hAnsi="Gill Sans MT" w:cs="Cabin"/>
          <w:color w:val="auto"/>
        </w:rPr>
        <w:t xml:space="preserve">the </w:t>
      </w:r>
      <w:r w:rsidR="00E31AE3" w:rsidRPr="001D0720">
        <w:rPr>
          <w:rFonts w:ascii="Gill Sans MT" w:eastAsia="Cabin" w:hAnsi="Gill Sans MT" w:cs="Cabin"/>
          <w:color w:val="auto"/>
        </w:rPr>
        <w:t>grant p</w:t>
      </w:r>
      <w:r w:rsidR="00842EFF" w:rsidRPr="001D0720">
        <w:rPr>
          <w:rFonts w:ascii="Gill Sans MT" w:eastAsia="Cabin" w:hAnsi="Gill Sans MT" w:cs="Cabin"/>
          <w:color w:val="auto"/>
        </w:rPr>
        <w:t>rojects</w:t>
      </w:r>
      <w:r w:rsidRPr="001D0720">
        <w:rPr>
          <w:rFonts w:ascii="Gill Sans MT" w:eastAsia="Cabin" w:hAnsi="Gill Sans MT" w:cs="Cabin"/>
          <w:color w:val="auto"/>
        </w:rPr>
        <w:t xml:space="preserve"> that </w:t>
      </w:r>
      <w:r w:rsidR="00842EFF" w:rsidRPr="001D0720">
        <w:rPr>
          <w:rFonts w:ascii="Gill Sans MT" w:eastAsia="Cabin" w:hAnsi="Gill Sans MT" w:cs="Cabin"/>
          <w:color w:val="auto"/>
        </w:rPr>
        <w:t xml:space="preserve">propose mobilizing and </w:t>
      </w:r>
      <w:r w:rsidRPr="001D0720">
        <w:rPr>
          <w:rFonts w:ascii="Gill Sans MT" w:eastAsia="Cabin" w:hAnsi="Gill Sans MT" w:cs="Cabin"/>
          <w:color w:val="auto"/>
        </w:rPr>
        <w:t>engag</w:t>
      </w:r>
      <w:r w:rsidR="00842EFF" w:rsidRPr="001D0720">
        <w:rPr>
          <w:rFonts w:ascii="Gill Sans MT" w:eastAsia="Cabin" w:hAnsi="Gill Sans MT" w:cs="Cabin"/>
          <w:color w:val="auto"/>
        </w:rPr>
        <w:t>ing</w:t>
      </w:r>
      <w:r w:rsidRPr="001D0720">
        <w:rPr>
          <w:rFonts w:ascii="Gill Sans MT" w:eastAsia="Cabin" w:hAnsi="Gill Sans MT" w:cs="Cabin"/>
          <w:color w:val="auto"/>
        </w:rPr>
        <w:t xml:space="preserve"> local</w:t>
      </w:r>
      <w:r w:rsidR="00E31AE3" w:rsidRPr="001D0720">
        <w:rPr>
          <w:rFonts w:ascii="Gill Sans MT" w:eastAsia="Cabin" w:hAnsi="Gill Sans MT" w:cs="Cabin"/>
          <w:color w:val="auto"/>
        </w:rPr>
        <w:t xml:space="preserve"> citizens and/or citizen groups to partake in </w:t>
      </w:r>
      <w:r w:rsidR="00842EFF" w:rsidRPr="001D0720">
        <w:rPr>
          <w:rFonts w:ascii="Gill Sans MT" w:eastAsia="Cabin" w:hAnsi="Gill Sans MT" w:cs="Cabin"/>
          <w:color w:val="auto"/>
        </w:rPr>
        <w:t xml:space="preserve">highlighting and </w:t>
      </w:r>
      <w:r w:rsidR="00E31AE3" w:rsidRPr="001D0720">
        <w:rPr>
          <w:rFonts w:ascii="Gill Sans MT" w:eastAsia="Cabin" w:hAnsi="Gill Sans MT" w:cs="Cabin"/>
          <w:color w:val="auto"/>
        </w:rPr>
        <w:t xml:space="preserve">addressing </w:t>
      </w:r>
      <w:r w:rsidR="00842EFF" w:rsidRPr="001D0720">
        <w:rPr>
          <w:rFonts w:ascii="Gill Sans MT" w:eastAsia="Cabin" w:hAnsi="Gill Sans MT" w:cs="Cabin"/>
          <w:color w:val="auto"/>
        </w:rPr>
        <w:t xml:space="preserve">the </w:t>
      </w:r>
      <w:r w:rsidR="00E31AE3" w:rsidRPr="001D0720">
        <w:rPr>
          <w:rFonts w:ascii="Gill Sans MT" w:eastAsia="Cabin" w:hAnsi="Gill Sans MT" w:cs="Cabin"/>
          <w:color w:val="auto"/>
        </w:rPr>
        <w:t>pressing community issues.</w:t>
      </w:r>
      <w:r w:rsidR="00A322C1" w:rsidRPr="001D0720">
        <w:rPr>
          <w:rFonts w:ascii="Gill Sans MT" w:eastAsia="Cabin" w:hAnsi="Gill Sans MT" w:cs="Cabin"/>
          <w:color w:val="auto"/>
        </w:rPr>
        <w:t xml:space="preserve"> </w:t>
      </w:r>
      <w:r w:rsidR="00E31AE3" w:rsidRPr="001D0720">
        <w:rPr>
          <w:rFonts w:ascii="Gill Sans MT" w:eastAsia="Cabin" w:hAnsi="Gill Sans MT" w:cs="Cabin"/>
          <w:color w:val="auto"/>
        </w:rPr>
        <w:t>The COG program will also fund the initiatives that, by engaging</w:t>
      </w:r>
      <w:r w:rsidR="00842EFF" w:rsidRPr="001D0720">
        <w:rPr>
          <w:rFonts w:ascii="Gill Sans MT" w:eastAsia="Cabin" w:hAnsi="Gill Sans MT" w:cs="Cabin"/>
          <w:color w:val="auto"/>
        </w:rPr>
        <w:t xml:space="preserve"> local citizens and community groups,</w:t>
      </w:r>
      <w:r w:rsidR="00E31AE3" w:rsidRPr="001D0720">
        <w:rPr>
          <w:rFonts w:ascii="Gill Sans MT" w:eastAsia="Cabin" w:hAnsi="Gill Sans MT" w:cs="Cabin"/>
          <w:color w:val="auto"/>
        </w:rPr>
        <w:t xml:space="preserve"> capitalize on the newly elected local </w:t>
      </w:r>
      <w:r w:rsidR="00842EFF" w:rsidRPr="001D0720">
        <w:rPr>
          <w:rFonts w:ascii="Gill Sans MT" w:eastAsia="Cabin" w:hAnsi="Gill Sans MT" w:cs="Cabin"/>
          <w:color w:val="auto"/>
        </w:rPr>
        <w:t>official</w:t>
      </w:r>
      <w:r w:rsidR="00E31AE3" w:rsidRPr="001D0720">
        <w:rPr>
          <w:rFonts w:ascii="Gill Sans MT" w:eastAsia="Cabin" w:hAnsi="Gill Sans MT" w:cs="Cabin"/>
          <w:color w:val="auto"/>
        </w:rPr>
        <w:t>s’ campaign promises</w:t>
      </w:r>
      <w:r w:rsidR="00717C77">
        <w:rPr>
          <w:rFonts w:ascii="Gill Sans MT" w:eastAsia="Cabin" w:hAnsi="Gill Sans MT" w:cs="Cabin"/>
          <w:color w:val="auto"/>
        </w:rPr>
        <w:t>,</w:t>
      </w:r>
      <w:r w:rsidR="00E31AE3" w:rsidRPr="001D0720">
        <w:rPr>
          <w:rFonts w:ascii="Gill Sans MT" w:eastAsia="Cabin" w:hAnsi="Gill Sans MT" w:cs="Cabin"/>
          <w:color w:val="auto"/>
        </w:rPr>
        <w:t xml:space="preserve"> hold them </w:t>
      </w:r>
      <w:r w:rsidR="00E31AE3" w:rsidRPr="00D847B9">
        <w:rPr>
          <w:rFonts w:ascii="Gill Sans MT" w:eastAsia="Cabin" w:hAnsi="Gill Sans MT" w:cs="Cabin"/>
          <w:color w:val="auto"/>
        </w:rPr>
        <w:t>accountable</w:t>
      </w:r>
      <w:r w:rsidR="001D0720" w:rsidRPr="00D847B9">
        <w:rPr>
          <w:rFonts w:ascii="Gill Sans MT" w:eastAsia="Cabin" w:hAnsi="Gill Sans MT" w:cs="Cabin"/>
          <w:color w:val="auto"/>
        </w:rPr>
        <w:t xml:space="preserve"> </w:t>
      </w:r>
      <w:r w:rsidR="001D0720" w:rsidRPr="00434D70">
        <w:rPr>
          <w:rFonts w:ascii="Gill Sans MT" w:eastAsia="Cabin" w:hAnsi="Gill Sans MT" w:cs="Cabin"/>
          <w:color w:val="auto"/>
        </w:rPr>
        <w:t>and do so by taking advantage of legally available citizen engagement and participation mechanisms</w:t>
      </w:r>
      <w:r w:rsidR="00E31AE3" w:rsidRPr="00434D70">
        <w:rPr>
          <w:rFonts w:ascii="Gill Sans MT" w:eastAsia="Cabin" w:hAnsi="Gill Sans MT" w:cs="Cabin"/>
          <w:color w:val="auto"/>
        </w:rPr>
        <w:t>.</w:t>
      </w:r>
      <w:r w:rsidR="00E31AE3" w:rsidRPr="00D847B9">
        <w:rPr>
          <w:rFonts w:ascii="Gill Sans MT" w:eastAsia="Cabin" w:hAnsi="Gill Sans MT" w:cs="Cabin"/>
          <w:color w:val="auto"/>
        </w:rPr>
        <w:t xml:space="preserve">  </w:t>
      </w:r>
    </w:p>
    <w:p w:rsidR="00B63553" w:rsidRPr="00D847B9" w:rsidRDefault="00B63553">
      <w:pPr>
        <w:jc w:val="both"/>
        <w:rPr>
          <w:rFonts w:ascii="Gill Sans MT" w:eastAsia="Cabin" w:hAnsi="Gill Sans MT" w:cs="Cabin"/>
          <w:color w:val="auto"/>
          <w:sz w:val="22"/>
        </w:rPr>
      </w:pPr>
    </w:p>
    <w:p w:rsidR="00740E3C" w:rsidRPr="001D0720" w:rsidRDefault="00B63553" w:rsidP="00740E3C">
      <w:pPr>
        <w:pStyle w:val="Default"/>
        <w:contextualSpacing/>
        <w:jc w:val="both"/>
        <w:rPr>
          <w:rFonts w:ascii="Gill Sans MT" w:hAnsi="Gill Sans MT" w:cs="Arial"/>
          <w:b/>
          <w:color w:val="auto"/>
        </w:rPr>
      </w:pPr>
      <w:r w:rsidRPr="001D0720">
        <w:rPr>
          <w:rFonts w:ascii="Gill Sans MT" w:eastAsia="Cabin" w:hAnsi="Gill Sans MT" w:cs="Cabin"/>
          <w:color w:val="auto"/>
        </w:rPr>
        <w:t>Grant activities c</w:t>
      </w:r>
      <w:r w:rsidR="00E31AE3" w:rsidRPr="001D0720">
        <w:rPr>
          <w:rFonts w:ascii="Gill Sans MT" w:eastAsia="Cabin" w:hAnsi="Gill Sans MT" w:cs="Cabin"/>
          <w:color w:val="auto"/>
        </w:rPr>
        <w:t>ould include advocacy, awareness rising,</w:t>
      </w:r>
      <w:r w:rsidRPr="001D0720">
        <w:rPr>
          <w:rFonts w:ascii="Gill Sans MT" w:eastAsia="Cabin" w:hAnsi="Gill Sans MT" w:cs="Cabin"/>
          <w:color w:val="auto"/>
        </w:rPr>
        <w:t xml:space="preserve"> educational, and information campaigns, and other citizen mobilization and engagement efforts that focus on </w:t>
      </w:r>
      <w:r w:rsidR="00E31AE3" w:rsidRPr="001D0720">
        <w:rPr>
          <w:rFonts w:ascii="Gill Sans MT" w:eastAsia="Cabin" w:hAnsi="Gill Sans MT" w:cs="Cabin"/>
          <w:color w:val="auto"/>
        </w:rPr>
        <w:t>civic engagement</w:t>
      </w:r>
      <w:r w:rsidR="00740E3C" w:rsidRPr="001D0720">
        <w:rPr>
          <w:rFonts w:ascii="Gill Sans MT" w:eastAsia="Cabin" w:hAnsi="Gill Sans MT" w:cs="Cabin"/>
          <w:color w:val="auto"/>
        </w:rPr>
        <w:t xml:space="preserve"> and citizen participation. </w:t>
      </w:r>
      <w:r w:rsidR="00740E3C" w:rsidRPr="001D0720">
        <w:rPr>
          <w:rFonts w:ascii="Gill Sans MT" w:hAnsi="Gill Sans MT"/>
          <w:b/>
          <w:color w:val="auto"/>
        </w:rPr>
        <w:t xml:space="preserve">Successful </w:t>
      </w:r>
      <w:r w:rsidR="00740E3C" w:rsidRPr="001D0720">
        <w:rPr>
          <w:rFonts w:ascii="Gill Sans MT" w:hAnsi="Gill Sans MT" w:cs="Arial"/>
          <w:b/>
          <w:color w:val="auto"/>
        </w:rPr>
        <w:t>COG applicants will focus on the issue(s) that were identified through a close engagement of local communities and/or proposed by informal citizen groups. They will propose to raise awareness about an issue of priority interest to local communities, provide opportunities for citizens</w:t>
      </w:r>
      <w:r w:rsidR="00EB4DB2" w:rsidRPr="001D0720">
        <w:rPr>
          <w:rFonts w:ascii="Gill Sans MT" w:hAnsi="Gill Sans MT" w:cs="Arial"/>
          <w:b/>
          <w:color w:val="auto"/>
        </w:rPr>
        <w:t xml:space="preserve"> </w:t>
      </w:r>
      <w:r w:rsidR="00842EFF" w:rsidRPr="001D0720">
        <w:rPr>
          <w:rFonts w:ascii="Gill Sans MT" w:hAnsi="Gill Sans MT" w:cs="Arial"/>
          <w:b/>
          <w:color w:val="auto"/>
        </w:rPr>
        <w:t>and/</w:t>
      </w:r>
      <w:r w:rsidR="00EB4DB2" w:rsidRPr="001D0720">
        <w:rPr>
          <w:rFonts w:ascii="Gill Sans MT" w:hAnsi="Gill Sans MT" w:cs="Arial"/>
          <w:b/>
          <w:color w:val="auto"/>
        </w:rPr>
        <w:t>or informal citizen groups</w:t>
      </w:r>
      <w:r w:rsidR="00740E3C" w:rsidRPr="001D0720">
        <w:rPr>
          <w:rFonts w:ascii="Gill Sans MT" w:hAnsi="Gill Sans MT" w:cs="Arial"/>
          <w:b/>
          <w:color w:val="auto"/>
        </w:rPr>
        <w:t xml:space="preserve"> to take action to address these local issues</w:t>
      </w:r>
      <w:r w:rsidR="00842EFF" w:rsidRPr="001D0720">
        <w:rPr>
          <w:rFonts w:ascii="Gill Sans MT" w:hAnsi="Gill Sans MT" w:cs="Arial"/>
          <w:b/>
          <w:color w:val="auto"/>
        </w:rPr>
        <w:t>,</w:t>
      </w:r>
      <w:r w:rsidR="00740E3C" w:rsidRPr="001D0720">
        <w:rPr>
          <w:rFonts w:ascii="Gill Sans MT" w:hAnsi="Gill Sans MT" w:cs="Arial"/>
          <w:b/>
          <w:color w:val="auto"/>
        </w:rPr>
        <w:t xml:space="preserve"> and/or build </w:t>
      </w:r>
      <w:r w:rsidR="00842EFF" w:rsidRPr="001D0720">
        <w:rPr>
          <w:rFonts w:ascii="Gill Sans MT" w:hAnsi="Gill Sans MT" w:cs="Arial"/>
          <w:b/>
          <w:color w:val="auto"/>
        </w:rPr>
        <w:t>off</w:t>
      </w:r>
      <w:r w:rsidR="00740E3C" w:rsidRPr="001D0720">
        <w:rPr>
          <w:rFonts w:ascii="Gill Sans MT" w:hAnsi="Gill Sans MT" w:cs="Arial"/>
          <w:b/>
          <w:color w:val="auto"/>
        </w:rPr>
        <w:t xml:space="preserve"> </w:t>
      </w:r>
      <w:r w:rsidR="00842EFF" w:rsidRPr="001D0720">
        <w:rPr>
          <w:rFonts w:ascii="Gill Sans MT" w:hAnsi="Gill Sans MT" w:cs="Arial"/>
          <w:b/>
          <w:color w:val="auto"/>
        </w:rPr>
        <w:t xml:space="preserve">the </w:t>
      </w:r>
      <w:r w:rsidR="00740E3C" w:rsidRPr="001D0720">
        <w:rPr>
          <w:rFonts w:ascii="Gill Sans MT" w:hAnsi="Gill Sans MT" w:cs="Arial"/>
          <w:b/>
          <w:color w:val="auto"/>
        </w:rPr>
        <w:t>previously existing initiative</w:t>
      </w:r>
      <w:r w:rsidR="00842EFF" w:rsidRPr="001D0720">
        <w:rPr>
          <w:rFonts w:ascii="Gill Sans MT" w:hAnsi="Gill Sans MT" w:cs="Arial"/>
          <w:b/>
          <w:color w:val="auto"/>
        </w:rPr>
        <w:t>s</w:t>
      </w:r>
      <w:r w:rsidR="00740E3C" w:rsidRPr="001D0720">
        <w:rPr>
          <w:rFonts w:ascii="Gill Sans MT" w:hAnsi="Gill Sans MT" w:cs="Arial"/>
          <w:b/>
          <w:color w:val="auto"/>
        </w:rPr>
        <w:t xml:space="preserve"> that need to be </w:t>
      </w:r>
      <w:r w:rsidR="00842EFF" w:rsidRPr="001D0720">
        <w:rPr>
          <w:rFonts w:ascii="Gill Sans MT" w:hAnsi="Gill Sans MT" w:cs="Arial"/>
          <w:b/>
          <w:color w:val="auto"/>
        </w:rPr>
        <w:t xml:space="preserve">further </w:t>
      </w:r>
      <w:r w:rsidR="00740E3C" w:rsidRPr="001D0720">
        <w:rPr>
          <w:rFonts w:ascii="Gill Sans MT" w:hAnsi="Gill Sans MT" w:cs="Arial"/>
          <w:b/>
          <w:color w:val="auto"/>
        </w:rPr>
        <w:t>promoted.</w:t>
      </w:r>
      <w:r w:rsidR="00740E3C" w:rsidRPr="001D0720">
        <w:rPr>
          <w:rFonts w:ascii="Gill Sans MT" w:hAnsi="Gill Sans MT" w:cs="Arial"/>
          <w:color w:val="auto"/>
        </w:rPr>
        <w:t xml:space="preserve"> </w:t>
      </w:r>
      <w:r w:rsidR="00740E3C" w:rsidRPr="001D0720">
        <w:rPr>
          <w:rFonts w:ascii="Gill Sans MT" w:hAnsi="Gill Sans MT"/>
          <w:color w:val="auto"/>
        </w:rPr>
        <w:t xml:space="preserve">Projects should engage </w:t>
      </w:r>
      <w:r w:rsidR="00842EFF" w:rsidRPr="001D0720">
        <w:rPr>
          <w:rFonts w:ascii="Gill Sans MT" w:hAnsi="Gill Sans MT"/>
          <w:color w:val="auto"/>
        </w:rPr>
        <w:t xml:space="preserve">the </w:t>
      </w:r>
      <w:r w:rsidR="00EB4DB2" w:rsidRPr="001D0720">
        <w:rPr>
          <w:rFonts w:ascii="Gill Sans MT" w:hAnsi="Gill Sans MT"/>
          <w:color w:val="auto"/>
        </w:rPr>
        <w:t xml:space="preserve">informal citizen groups </w:t>
      </w:r>
      <w:r w:rsidR="00842EFF" w:rsidRPr="001D0720">
        <w:rPr>
          <w:rFonts w:ascii="Gill Sans MT" w:hAnsi="Gill Sans MT"/>
          <w:color w:val="auto"/>
        </w:rPr>
        <w:t>and/</w:t>
      </w:r>
      <w:r w:rsidR="00EB4DB2" w:rsidRPr="001D0720">
        <w:rPr>
          <w:rFonts w:ascii="Gill Sans MT" w:hAnsi="Gill Sans MT"/>
          <w:color w:val="auto"/>
        </w:rPr>
        <w:t xml:space="preserve">or </w:t>
      </w:r>
      <w:r w:rsidR="00740E3C" w:rsidRPr="001D0720">
        <w:rPr>
          <w:rFonts w:ascii="Gill Sans MT" w:hAnsi="Gill Sans MT"/>
          <w:color w:val="auto"/>
        </w:rPr>
        <w:t xml:space="preserve">as many citizens as possible through activities like petitions, community actions, community meetings, volunteer recruitment initiatives, media events, meetings with local and central government officials, and other relevant actions. </w:t>
      </w:r>
      <w:r w:rsidR="00740E3C" w:rsidRPr="001D0720">
        <w:rPr>
          <w:rFonts w:ascii="Gill Sans MT" w:hAnsi="Gill Sans MT" w:cs="Arial"/>
          <w:color w:val="auto"/>
        </w:rPr>
        <w:t xml:space="preserve">Applicants do not necessarily need to propose a policy advocacy outcome within the grant timeframe. </w:t>
      </w:r>
    </w:p>
    <w:p w:rsidR="00740E3C" w:rsidRPr="00D847B9" w:rsidRDefault="00740E3C" w:rsidP="00740E3C">
      <w:pPr>
        <w:pStyle w:val="Default"/>
        <w:contextualSpacing/>
        <w:jc w:val="both"/>
        <w:rPr>
          <w:rFonts w:ascii="Gill Sans MT" w:hAnsi="Gill Sans MT"/>
          <w:color w:val="auto"/>
          <w:sz w:val="22"/>
        </w:rPr>
      </w:pPr>
    </w:p>
    <w:p w:rsidR="00740E3C" w:rsidRPr="001D0720" w:rsidRDefault="00740E3C" w:rsidP="00740E3C">
      <w:pPr>
        <w:pStyle w:val="Default"/>
        <w:contextualSpacing/>
        <w:jc w:val="both"/>
        <w:rPr>
          <w:rFonts w:ascii="Gill Sans MT" w:hAnsi="Gill Sans MT"/>
          <w:color w:val="auto"/>
        </w:rPr>
      </w:pPr>
      <w:r w:rsidRPr="001D0720">
        <w:rPr>
          <w:rFonts w:ascii="Gill Sans MT" w:hAnsi="Gill Sans MT"/>
          <w:color w:val="auto"/>
        </w:rPr>
        <w:t>COG applicants should seek to address issues that are priority concerns for the particular communities they serve</w:t>
      </w:r>
      <w:r w:rsidR="00C65448" w:rsidRPr="001D0720">
        <w:rPr>
          <w:rFonts w:ascii="Gill Sans MT" w:hAnsi="Gill Sans MT"/>
          <w:color w:val="auto"/>
        </w:rPr>
        <w:t xml:space="preserve">, including those identified by voters during </w:t>
      </w:r>
      <w:r w:rsidR="00842EFF" w:rsidRPr="001D0720">
        <w:rPr>
          <w:rFonts w:ascii="Gill Sans MT" w:hAnsi="Gill Sans MT"/>
          <w:color w:val="auto"/>
        </w:rPr>
        <w:t xml:space="preserve">the </w:t>
      </w:r>
      <w:r w:rsidR="00C65448" w:rsidRPr="001D0720">
        <w:rPr>
          <w:rFonts w:ascii="Gill Sans MT" w:hAnsi="Gill Sans MT"/>
          <w:color w:val="auto"/>
        </w:rPr>
        <w:t>pre-election</w:t>
      </w:r>
      <w:r w:rsidR="00842EFF" w:rsidRPr="001D0720">
        <w:rPr>
          <w:rFonts w:ascii="Gill Sans MT" w:hAnsi="Gill Sans MT"/>
          <w:color w:val="auto"/>
        </w:rPr>
        <w:t xml:space="preserve"> meetings and</w:t>
      </w:r>
      <w:r w:rsidR="00C65448" w:rsidRPr="001D0720">
        <w:rPr>
          <w:rFonts w:ascii="Gill Sans MT" w:hAnsi="Gill Sans MT"/>
          <w:color w:val="auto"/>
        </w:rPr>
        <w:t xml:space="preserve"> surveys</w:t>
      </w:r>
      <w:r w:rsidR="00C65448" w:rsidRPr="001D0720">
        <w:rPr>
          <w:rStyle w:val="FootnoteReference"/>
          <w:rFonts w:ascii="Gill Sans MT" w:hAnsi="Gill Sans MT"/>
          <w:color w:val="auto"/>
        </w:rPr>
        <w:footnoteReference w:id="1"/>
      </w:r>
      <w:r w:rsidR="00C65448" w:rsidRPr="001D0720">
        <w:rPr>
          <w:rFonts w:ascii="Gill Sans MT" w:hAnsi="Gill Sans MT"/>
          <w:color w:val="auto"/>
        </w:rPr>
        <w:t xml:space="preserve">, </w:t>
      </w:r>
      <w:r w:rsidRPr="001D0720">
        <w:rPr>
          <w:rFonts w:ascii="Gill Sans MT" w:hAnsi="Gill Sans MT"/>
          <w:b/>
          <w:color w:val="auto"/>
        </w:rPr>
        <w:t>by mobilizing and engaging citizens</w:t>
      </w:r>
      <w:r w:rsidR="00EB4DB2" w:rsidRPr="001D0720">
        <w:rPr>
          <w:rFonts w:ascii="Gill Sans MT" w:hAnsi="Gill Sans MT"/>
          <w:b/>
          <w:color w:val="auto"/>
        </w:rPr>
        <w:t xml:space="preserve"> </w:t>
      </w:r>
      <w:r w:rsidR="00842EFF" w:rsidRPr="001D0720">
        <w:rPr>
          <w:rFonts w:ascii="Gill Sans MT" w:hAnsi="Gill Sans MT"/>
          <w:b/>
          <w:color w:val="auto"/>
        </w:rPr>
        <w:t>and/</w:t>
      </w:r>
      <w:r w:rsidR="00EB4DB2" w:rsidRPr="001D0720">
        <w:rPr>
          <w:rFonts w:ascii="Gill Sans MT" w:hAnsi="Gill Sans MT"/>
          <w:b/>
          <w:color w:val="auto"/>
        </w:rPr>
        <w:t>or informal citizen groups</w:t>
      </w:r>
      <w:r w:rsidRPr="001D0720">
        <w:rPr>
          <w:rFonts w:ascii="Gill Sans MT" w:hAnsi="Gill Sans MT"/>
          <w:color w:val="auto"/>
        </w:rPr>
        <w:t xml:space="preserve">. </w:t>
      </w:r>
    </w:p>
    <w:p w:rsidR="00740E3C" w:rsidRPr="00D847B9" w:rsidRDefault="00740E3C" w:rsidP="00740E3C">
      <w:pPr>
        <w:pStyle w:val="Default"/>
        <w:contextualSpacing/>
        <w:rPr>
          <w:rFonts w:ascii="Gill Sans MT" w:hAnsi="Gill Sans MT"/>
          <w:color w:val="auto"/>
          <w:sz w:val="22"/>
        </w:rPr>
      </w:pPr>
    </w:p>
    <w:p w:rsidR="00740E3C" w:rsidRPr="001D0720" w:rsidRDefault="00740E3C" w:rsidP="00740E3C">
      <w:pPr>
        <w:pStyle w:val="Default"/>
        <w:contextualSpacing/>
        <w:rPr>
          <w:rFonts w:ascii="Gill Sans MT" w:hAnsi="Gill Sans MT"/>
          <w:color w:val="auto"/>
        </w:rPr>
      </w:pPr>
      <w:r w:rsidRPr="001D0720">
        <w:rPr>
          <w:rFonts w:ascii="Gill Sans MT" w:hAnsi="Gill Sans MT"/>
          <w:color w:val="auto"/>
        </w:rPr>
        <w:t>Successful applicants will:</w:t>
      </w:r>
      <w:bookmarkStart w:id="0" w:name="_GoBack"/>
      <w:bookmarkEnd w:id="0"/>
    </w:p>
    <w:p w:rsidR="00740E3C" w:rsidRPr="001D0720" w:rsidRDefault="00740E3C" w:rsidP="00740E3C">
      <w:pPr>
        <w:pStyle w:val="Default"/>
        <w:contextualSpacing/>
        <w:rPr>
          <w:rFonts w:ascii="Gill Sans MT" w:hAnsi="Gill Sans MT"/>
          <w:color w:val="auto"/>
          <w:sz w:val="16"/>
        </w:rPr>
      </w:pPr>
    </w:p>
    <w:p w:rsidR="00740E3C" w:rsidRPr="001D0720" w:rsidRDefault="00740E3C" w:rsidP="00740E3C">
      <w:pPr>
        <w:pStyle w:val="Default"/>
        <w:numPr>
          <w:ilvl w:val="0"/>
          <w:numId w:val="13"/>
        </w:numPr>
        <w:contextualSpacing/>
        <w:jc w:val="both"/>
        <w:rPr>
          <w:rFonts w:ascii="Gill Sans MT" w:hAnsi="Gill Sans MT"/>
          <w:color w:val="auto"/>
        </w:rPr>
      </w:pPr>
      <w:r w:rsidRPr="001D0720">
        <w:rPr>
          <w:rFonts w:ascii="Gill Sans MT" w:hAnsi="Gill Sans MT"/>
          <w:color w:val="auto"/>
        </w:rPr>
        <w:t>Target a specific problem and explain why this problem is of high priority for the citizens and/or the targeted community;</w:t>
      </w:r>
    </w:p>
    <w:p w:rsidR="00EB4DB2" w:rsidRPr="001D0720" w:rsidRDefault="00EB4DB2" w:rsidP="00740E3C">
      <w:pPr>
        <w:pStyle w:val="Default"/>
        <w:numPr>
          <w:ilvl w:val="0"/>
          <w:numId w:val="13"/>
        </w:numPr>
        <w:contextualSpacing/>
        <w:jc w:val="both"/>
        <w:rPr>
          <w:rFonts w:ascii="Gill Sans MT" w:hAnsi="Gill Sans MT"/>
          <w:color w:val="auto"/>
        </w:rPr>
      </w:pPr>
      <w:r w:rsidRPr="001D0720">
        <w:rPr>
          <w:rFonts w:ascii="Gill Sans MT" w:hAnsi="Gill Sans MT"/>
          <w:color w:val="auto"/>
        </w:rPr>
        <w:t>Reference available studies, research, experiences</w:t>
      </w:r>
      <w:r w:rsidR="00842EFF" w:rsidRPr="001D0720">
        <w:rPr>
          <w:rFonts w:ascii="Gill Sans MT" w:hAnsi="Gill Sans MT"/>
          <w:color w:val="auto"/>
        </w:rPr>
        <w:t>,</w:t>
      </w:r>
      <w:r w:rsidRPr="001D0720">
        <w:rPr>
          <w:rFonts w:ascii="Gill Sans MT" w:hAnsi="Gill Sans MT"/>
          <w:color w:val="auto"/>
        </w:rPr>
        <w:t xml:space="preserve"> and/or lessons learnt that speak to the selected problem’s relevance; </w:t>
      </w:r>
    </w:p>
    <w:p w:rsidR="00EB4DB2" w:rsidRPr="001D0720" w:rsidRDefault="00EB4DB2" w:rsidP="00740E3C">
      <w:pPr>
        <w:pStyle w:val="Default"/>
        <w:numPr>
          <w:ilvl w:val="0"/>
          <w:numId w:val="13"/>
        </w:numPr>
        <w:contextualSpacing/>
        <w:jc w:val="both"/>
        <w:rPr>
          <w:rFonts w:ascii="Gill Sans MT" w:hAnsi="Gill Sans MT"/>
          <w:color w:val="auto"/>
        </w:rPr>
      </w:pPr>
      <w:r w:rsidRPr="001D0720">
        <w:rPr>
          <w:rFonts w:ascii="Gill Sans MT" w:hAnsi="Gill Sans MT"/>
          <w:color w:val="auto"/>
        </w:rPr>
        <w:t xml:space="preserve">Clearly identify local informal citizen groups or individuals who will be  major beneficiaries; </w:t>
      </w:r>
    </w:p>
    <w:p w:rsidR="00740E3C" w:rsidRPr="00AD047E" w:rsidRDefault="00740E3C" w:rsidP="00740E3C">
      <w:pPr>
        <w:pStyle w:val="Default"/>
        <w:numPr>
          <w:ilvl w:val="0"/>
          <w:numId w:val="13"/>
        </w:numPr>
        <w:contextualSpacing/>
        <w:jc w:val="both"/>
        <w:rPr>
          <w:rFonts w:ascii="Gill Sans MT" w:hAnsi="Gill Sans MT"/>
        </w:rPr>
      </w:pPr>
      <w:r w:rsidRPr="00AD047E">
        <w:rPr>
          <w:rFonts w:ascii="Gill Sans MT" w:hAnsi="Gill Sans MT"/>
        </w:rPr>
        <w:lastRenderedPageBreak/>
        <w:t>Demonstrate knowledge of the policy environment in which it will be implementing its proposed activities;</w:t>
      </w:r>
    </w:p>
    <w:p w:rsidR="00671B30" w:rsidRPr="001D0720" w:rsidRDefault="00671B30" w:rsidP="00740E3C">
      <w:pPr>
        <w:pStyle w:val="Default"/>
        <w:numPr>
          <w:ilvl w:val="0"/>
          <w:numId w:val="13"/>
        </w:numPr>
        <w:contextualSpacing/>
        <w:jc w:val="both"/>
        <w:rPr>
          <w:rFonts w:ascii="Gill Sans MT" w:hAnsi="Gill Sans MT"/>
          <w:color w:val="auto"/>
        </w:rPr>
      </w:pPr>
      <w:r w:rsidRPr="001D0720">
        <w:rPr>
          <w:rFonts w:ascii="Gill Sans MT" w:hAnsi="Gill Sans MT"/>
          <w:color w:val="auto"/>
        </w:rPr>
        <w:t>Align their activities with other ongoing initiatives in the area or otherwise capitalize on the current events and developments on the local or national levels;</w:t>
      </w:r>
    </w:p>
    <w:p w:rsidR="00740E3C" w:rsidRPr="001D0720" w:rsidRDefault="00740E3C" w:rsidP="00740E3C">
      <w:pPr>
        <w:pStyle w:val="Default"/>
        <w:numPr>
          <w:ilvl w:val="0"/>
          <w:numId w:val="13"/>
        </w:numPr>
        <w:contextualSpacing/>
        <w:jc w:val="both"/>
        <w:rPr>
          <w:rFonts w:ascii="Gill Sans MT" w:hAnsi="Gill Sans MT"/>
          <w:color w:val="auto"/>
        </w:rPr>
      </w:pPr>
      <w:r w:rsidRPr="001D0720">
        <w:rPr>
          <w:rFonts w:ascii="Gill Sans MT" w:hAnsi="Gill Sans MT"/>
          <w:color w:val="auto"/>
        </w:rPr>
        <w:t>Propose a concrete, practical, innovative, and well-organized action plan to address the targeted problem;</w:t>
      </w:r>
    </w:p>
    <w:p w:rsidR="00671B30" w:rsidRPr="001D0720" w:rsidRDefault="00671B30" w:rsidP="00740E3C">
      <w:pPr>
        <w:pStyle w:val="Default"/>
        <w:numPr>
          <w:ilvl w:val="0"/>
          <w:numId w:val="13"/>
        </w:numPr>
        <w:contextualSpacing/>
        <w:jc w:val="both"/>
        <w:rPr>
          <w:rFonts w:ascii="Gill Sans MT" w:hAnsi="Gill Sans MT"/>
          <w:color w:val="auto"/>
        </w:rPr>
      </w:pPr>
      <w:r w:rsidRPr="001D0720">
        <w:rPr>
          <w:rFonts w:ascii="Gill Sans MT" w:hAnsi="Gill Sans MT"/>
          <w:color w:val="auto"/>
        </w:rPr>
        <w:t>Explain the proposed problem solution method</w:t>
      </w:r>
      <w:r w:rsidR="00842EFF" w:rsidRPr="001D0720">
        <w:rPr>
          <w:rFonts w:ascii="Gill Sans MT" w:hAnsi="Gill Sans MT"/>
          <w:color w:val="auto"/>
        </w:rPr>
        <w:t>s</w:t>
      </w:r>
      <w:r w:rsidRPr="001D0720">
        <w:rPr>
          <w:rFonts w:ascii="Gill Sans MT" w:hAnsi="Gill Sans MT"/>
          <w:color w:val="auto"/>
        </w:rPr>
        <w:t>’ applicability to the selected priority issue;</w:t>
      </w:r>
    </w:p>
    <w:p w:rsidR="00740E3C" w:rsidRPr="00AD047E" w:rsidRDefault="00740E3C" w:rsidP="00740E3C">
      <w:pPr>
        <w:pStyle w:val="Default"/>
        <w:numPr>
          <w:ilvl w:val="0"/>
          <w:numId w:val="13"/>
        </w:numPr>
        <w:contextualSpacing/>
        <w:jc w:val="both"/>
        <w:rPr>
          <w:rFonts w:ascii="Gill Sans MT" w:hAnsi="Gill Sans MT"/>
        </w:rPr>
      </w:pPr>
      <w:r w:rsidRPr="00AD047E">
        <w:rPr>
          <w:rFonts w:ascii="Gill Sans MT" w:hAnsi="Gill Sans MT"/>
        </w:rPr>
        <w:t>Propose public outreach and public information campaigns that lead to enhanced public understanding of the problem and significant civic engagement in the proposed activities;</w:t>
      </w:r>
    </w:p>
    <w:p w:rsidR="00740E3C" w:rsidRPr="00AD047E" w:rsidRDefault="00740E3C" w:rsidP="00740E3C">
      <w:pPr>
        <w:pStyle w:val="Default"/>
        <w:numPr>
          <w:ilvl w:val="0"/>
          <w:numId w:val="13"/>
        </w:numPr>
        <w:contextualSpacing/>
        <w:jc w:val="both"/>
        <w:rPr>
          <w:rFonts w:ascii="Gill Sans MT" w:hAnsi="Gill Sans MT"/>
        </w:rPr>
      </w:pPr>
      <w:r w:rsidRPr="00AD047E">
        <w:rPr>
          <w:rFonts w:ascii="Gill Sans MT" w:hAnsi="Gill Sans MT"/>
        </w:rPr>
        <w:t>Develop mechanisms for increased cooperation among CSOs, government, media, business, and citizens to better achieve the project goal;</w:t>
      </w:r>
    </w:p>
    <w:p w:rsidR="00740E3C" w:rsidRPr="00AD047E" w:rsidRDefault="00740E3C" w:rsidP="00740E3C">
      <w:pPr>
        <w:pStyle w:val="Default"/>
        <w:numPr>
          <w:ilvl w:val="0"/>
          <w:numId w:val="13"/>
        </w:numPr>
        <w:contextualSpacing/>
        <w:jc w:val="both"/>
        <w:rPr>
          <w:rFonts w:ascii="Gill Sans MT" w:hAnsi="Gill Sans MT"/>
        </w:rPr>
      </w:pPr>
      <w:r w:rsidRPr="00AD047E">
        <w:rPr>
          <w:rFonts w:ascii="Gill Sans MT" w:hAnsi="Gill Sans MT"/>
        </w:rPr>
        <w:t xml:space="preserve">Explain potential risks and explain ways to mitigate them. </w:t>
      </w:r>
    </w:p>
    <w:p w:rsidR="00164131" w:rsidRPr="00AD047E" w:rsidRDefault="00164131">
      <w:pPr>
        <w:jc w:val="both"/>
        <w:rPr>
          <w:rFonts w:ascii="Gill Sans MT" w:eastAsia="Cabin" w:hAnsi="Gill Sans MT" w:cs="Cabin"/>
          <w:sz w:val="22"/>
          <w:szCs w:val="22"/>
        </w:rPr>
      </w:pPr>
    </w:p>
    <w:p w:rsidR="00164131" w:rsidRPr="00AD047E" w:rsidRDefault="00F47F62">
      <w:pPr>
        <w:rPr>
          <w:rFonts w:ascii="Gill Sans MT" w:eastAsia="Cabin" w:hAnsi="Gill Sans MT" w:cs="Cabin"/>
          <w:b/>
        </w:rPr>
      </w:pPr>
      <w:r w:rsidRPr="00AD047E">
        <w:rPr>
          <w:rFonts w:ascii="Gill Sans MT" w:eastAsia="Cabin" w:hAnsi="Gill Sans MT" w:cs="Cabin"/>
          <w:b/>
        </w:rPr>
        <w:t>Grant Awards</w:t>
      </w:r>
    </w:p>
    <w:p w:rsidR="00164131" w:rsidRPr="00AD047E" w:rsidRDefault="00F47F62">
      <w:pPr>
        <w:jc w:val="both"/>
        <w:rPr>
          <w:rFonts w:ascii="Gill Sans MT" w:eastAsia="Cabin" w:hAnsi="Gill Sans MT" w:cs="Cabin"/>
          <w:color w:val="auto"/>
        </w:rPr>
      </w:pPr>
      <w:r w:rsidRPr="00AD047E">
        <w:rPr>
          <w:rFonts w:ascii="Gill Sans MT" w:eastAsia="Cabin" w:hAnsi="Gill Sans MT" w:cs="Cabin"/>
          <w:color w:val="auto"/>
        </w:rPr>
        <w:t xml:space="preserve">ACCESS will award up to four COG grants under this </w:t>
      </w:r>
      <w:proofErr w:type="spellStart"/>
      <w:r w:rsidRPr="00AD047E">
        <w:rPr>
          <w:rFonts w:ascii="Gill Sans MT" w:eastAsia="Cabin" w:hAnsi="Gill Sans MT" w:cs="Cabin"/>
          <w:color w:val="auto"/>
        </w:rPr>
        <w:t>RfA</w:t>
      </w:r>
      <w:proofErr w:type="spellEnd"/>
      <w:r w:rsidRPr="00AD047E">
        <w:rPr>
          <w:rFonts w:ascii="Gill Sans MT" w:eastAsia="Cabin" w:hAnsi="Gill Sans MT" w:cs="Cabin"/>
          <w:color w:val="auto"/>
        </w:rPr>
        <w:t xml:space="preserve">. The maximum grant award for each proposal is $15,000 USD. COG projects should last up to one year. ACCESS reserves the right to fund any or none of the applications submitted. </w:t>
      </w:r>
    </w:p>
    <w:p w:rsidR="00164131" w:rsidRPr="00AD047E" w:rsidRDefault="00164131">
      <w:pPr>
        <w:rPr>
          <w:rFonts w:ascii="Gill Sans MT" w:eastAsia="Cabin" w:hAnsi="Gill Sans MT" w:cs="Cabin"/>
          <w:b/>
          <w:sz w:val="22"/>
          <w:szCs w:val="22"/>
        </w:rPr>
      </w:pPr>
    </w:p>
    <w:p w:rsidR="00164131" w:rsidRPr="00AD047E" w:rsidRDefault="00F47F62">
      <w:pPr>
        <w:rPr>
          <w:rFonts w:ascii="Gill Sans MT" w:eastAsia="Cabin" w:hAnsi="Gill Sans MT" w:cs="Cabin"/>
          <w:b/>
        </w:rPr>
      </w:pPr>
      <w:r w:rsidRPr="00AD047E">
        <w:rPr>
          <w:rFonts w:ascii="Gill Sans MT" w:eastAsia="Cabin" w:hAnsi="Gill Sans MT" w:cs="Cabin"/>
          <w:b/>
        </w:rPr>
        <w:t xml:space="preserve">Eligibility and Funding Priorities </w:t>
      </w:r>
    </w:p>
    <w:p w:rsidR="00164131" w:rsidRPr="00AD047E" w:rsidRDefault="00F47F62">
      <w:pPr>
        <w:jc w:val="both"/>
        <w:rPr>
          <w:rFonts w:ascii="Gill Sans MT" w:eastAsia="Cabin" w:hAnsi="Gill Sans MT" w:cs="Cabin"/>
        </w:rPr>
      </w:pPr>
      <w:r w:rsidRPr="00AD047E">
        <w:rPr>
          <w:rFonts w:ascii="Gill Sans MT" w:eastAsia="Cabin" w:hAnsi="Gill Sans MT" w:cs="Cabin"/>
        </w:rPr>
        <w:t xml:space="preserve">ACCESS will give priority to applications that: </w:t>
      </w:r>
    </w:p>
    <w:p w:rsidR="00A322C1" w:rsidRPr="00AD047E" w:rsidRDefault="00F47F62" w:rsidP="00A322C1">
      <w:pPr>
        <w:numPr>
          <w:ilvl w:val="0"/>
          <w:numId w:val="8"/>
        </w:numPr>
        <w:ind w:left="360" w:hanging="360"/>
        <w:contextualSpacing/>
        <w:jc w:val="both"/>
        <w:rPr>
          <w:rFonts w:ascii="Gill Sans MT" w:eastAsia="Cabin" w:hAnsi="Gill Sans MT" w:cs="Cabin"/>
        </w:rPr>
      </w:pPr>
      <w:r w:rsidRPr="00AD047E">
        <w:rPr>
          <w:rFonts w:ascii="Gill Sans MT" w:eastAsia="Cabin" w:hAnsi="Gill Sans MT" w:cs="Cabin"/>
        </w:rPr>
        <w:t xml:space="preserve">are from </w:t>
      </w:r>
      <w:r w:rsidRPr="00AD047E">
        <w:rPr>
          <w:rFonts w:ascii="Gill Sans MT" w:eastAsia="Cabin" w:hAnsi="Gill Sans MT" w:cs="Cabin"/>
          <w:b/>
        </w:rPr>
        <w:t>CSOs based in the regions</w:t>
      </w:r>
      <w:r w:rsidRPr="00AD047E">
        <w:rPr>
          <w:rFonts w:ascii="Gill Sans MT" w:eastAsia="Cabin" w:hAnsi="Gill Sans MT" w:cs="Cabin"/>
        </w:rPr>
        <w:t xml:space="preserve"> outside Tbilisi or regional branches of Tbilisi-based CSOs; </w:t>
      </w:r>
    </w:p>
    <w:p w:rsidR="00A322C1" w:rsidRPr="00AD047E" w:rsidRDefault="00A322C1" w:rsidP="00A322C1">
      <w:pPr>
        <w:numPr>
          <w:ilvl w:val="0"/>
          <w:numId w:val="8"/>
        </w:numPr>
        <w:ind w:left="360" w:hanging="360"/>
        <w:contextualSpacing/>
        <w:jc w:val="both"/>
        <w:rPr>
          <w:rFonts w:ascii="Gill Sans MT" w:eastAsia="Cabin" w:hAnsi="Gill Sans MT" w:cs="Cabin"/>
        </w:rPr>
      </w:pPr>
      <w:r w:rsidRPr="00AD047E">
        <w:rPr>
          <w:rFonts w:ascii="Gill Sans MT" w:eastAsia="Cabin" w:hAnsi="Gill Sans MT" w:cs="Cabin"/>
        </w:rPr>
        <w:t xml:space="preserve">focus on </w:t>
      </w:r>
      <w:r w:rsidRPr="00AD047E">
        <w:rPr>
          <w:rFonts w:ascii="Gill Sans MT" w:eastAsia="Cabin" w:hAnsi="Gill Sans MT" w:cs="Cabin"/>
          <w:b/>
        </w:rPr>
        <w:t>issues of particular concern</w:t>
      </w:r>
      <w:r w:rsidRPr="00AD047E">
        <w:rPr>
          <w:rFonts w:ascii="Gill Sans MT" w:eastAsia="Cabin" w:hAnsi="Gill Sans MT" w:cs="Cabin"/>
        </w:rPr>
        <w:t xml:space="preserve"> to and/or ensure substantial engagement of women, girls, youth, ethnic or religious minorities, the LGBT community, or other marginalized groups; </w:t>
      </w:r>
    </w:p>
    <w:p w:rsidR="00164131" w:rsidRPr="00AD047E" w:rsidRDefault="00F47F62">
      <w:pPr>
        <w:numPr>
          <w:ilvl w:val="0"/>
          <w:numId w:val="8"/>
        </w:numPr>
        <w:ind w:left="360" w:hanging="360"/>
        <w:contextualSpacing/>
        <w:jc w:val="both"/>
        <w:rPr>
          <w:rFonts w:ascii="Gill Sans MT" w:eastAsia="Cabin" w:hAnsi="Gill Sans MT" w:cs="Cabin"/>
        </w:rPr>
      </w:pPr>
      <w:r w:rsidRPr="00AD047E">
        <w:rPr>
          <w:rFonts w:ascii="Gill Sans MT" w:eastAsia="Cabin" w:hAnsi="Gill Sans MT" w:cs="Cabin"/>
        </w:rPr>
        <w:t xml:space="preserve">form </w:t>
      </w:r>
      <w:r w:rsidRPr="00AD047E">
        <w:rPr>
          <w:rFonts w:ascii="Gill Sans MT" w:eastAsia="Cabin" w:hAnsi="Gill Sans MT" w:cs="Cabin"/>
          <w:b/>
        </w:rPr>
        <w:t xml:space="preserve">coalitions </w:t>
      </w:r>
      <w:r w:rsidRPr="00AD047E">
        <w:rPr>
          <w:rFonts w:ascii="Gill Sans MT" w:eastAsia="Cabin" w:hAnsi="Gill Sans MT" w:cs="Cabin"/>
        </w:rPr>
        <w:t xml:space="preserve">and ensure substantial engagement of women, girls, youth, ethnic or religious minorities, the LGBT community, or other </w:t>
      </w:r>
      <w:r w:rsidRPr="00AD047E">
        <w:rPr>
          <w:rFonts w:ascii="Gill Sans MT" w:eastAsia="Cabin" w:hAnsi="Gill Sans MT" w:cs="Cabin"/>
          <w:b/>
        </w:rPr>
        <w:t>vulnerable/marginalized groups</w:t>
      </w:r>
      <w:r w:rsidRPr="00AD047E">
        <w:rPr>
          <w:rFonts w:ascii="Gill Sans MT" w:eastAsia="Cabin" w:hAnsi="Gill Sans MT" w:cs="Cabin"/>
        </w:rPr>
        <w:t xml:space="preserve">; </w:t>
      </w:r>
    </w:p>
    <w:p w:rsidR="00164131" w:rsidRPr="00AD047E" w:rsidRDefault="00F47F62">
      <w:pPr>
        <w:numPr>
          <w:ilvl w:val="0"/>
          <w:numId w:val="8"/>
        </w:numPr>
        <w:ind w:left="360" w:hanging="360"/>
        <w:contextualSpacing/>
        <w:jc w:val="both"/>
        <w:rPr>
          <w:rFonts w:ascii="Gill Sans MT" w:eastAsia="Cabin" w:hAnsi="Gill Sans MT" w:cs="Cabin"/>
        </w:rPr>
      </w:pPr>
      <w:r w:rsidRPr="00AD047E">
        <w:rPr>
          <w:rFonts w:ascii="Gill Sans MT" w:eastAsia="Cabin" w:hAnsi="Gill Sans MT" w:cs="Cabin"/>
        </w:rPr>
        <w:t>demonstrate innovative and creative outreach strategies of garnering large and sustained citizen engagement;</w:t>
      </w:r>
    </w:p>
    <w:p w:rsidR="00164131" w:rsidRPr="00AD047E" w:rsidRDefault="00F47F62">
      <w:pPr>
        <w:numPr>
          <w:ilvl w:val="0"/>
          <w:numId w:val="8"/>
        </w:numPr>
        <w:ind w:left="360" w:hanging="360"/>
        <w:contextualSpacing/>
        <w:jc w:val="both"/>
        <w:rPr>
          <w:rFonts w:ascii="Gill Sans MT" w:eastAsia="Cabin" w:hAnsi="Gill Sans MT" w:cs="Cabin"/>
        </w:rPr>
      </w:pPr>
      <w:r w:rsidRPr="00AD047E">
        <w:rPr>
          <w:rFonts w:ascii="Gill Sans MT" w:eastAsia="Cabin" w:hAnsi="Gill Sans MT" w:cs="Cabin"/>
        </w:rPr>
        <w:t>include</w:t>
      </w:r>
      <w:r w:rsidRPr="00AD047E">
        <w:rPr>
          <w:rFonts w:ascii="Gill Sans MT" w:eastAsia="Cabin" w:hAnsi="Gill Sans MT" w:cs="Cabin"/>
          <w:b/>
        </w:rPr>
        <w:t xml:space="preserve"> innovative uses of technology</w:t>
      </w:r>
      <w:r w:rsidRPr="00AD047E">
        <w:rPr>
          <w:rFonts w:ascii="Gill Sans MT" w:eastAsia="Cabin" w:hAnsi="Gill Sans MT" w:cs="Cabin"/>
        </w:rPr>
        <w:t xml:space="preserve"> </w:t>
      </w:r>
      <w:r w:rsidR="001D0720">
        <w:rPr>
          <w:rFonts w:ascii="Gill Sans MT" w:eastAsia="Cabin" w:hAnsi="Gill Sans MT" w:cs="Cabin"/>
        </w:rPr>
        <w:t>for</w:t>
      </w:r>
      <w:r w:rsidRPr="00AD047E">
        <w:rPr>
          <w:rFonts w:ascii="Gill Sans MT" w:eastAsia="Cabin" w:hAnsi="Gill Sans MT" w:cs="Cabin"/>
        </w:rPr>
        <w:t xml:space="preserve"> </w:t>
      </w:r>
      <w:r w:rsidR="001D0720">
        <w:rPr>
          <w:rFonts w:ascii="Gill Sans MT" w:eastAsia="Cabin" w:hAnsi="Gill Sans MT" w:cs="Cabin"/>
        </w:rPr>
        <w:t>citizen mobilization</w:t>
      </w:r>
      <w:r w:rsidRPr="00AD047E">
        <w:rPr>
          <w:rFonts w:ascii="Gill Sans MT" w:eastAsia="Cabin" w:hAnsi="Gill Sans MT" w:cs="Cabin"/>
        </w:rPr>
        <w:t xml:space="preserve"> and/or citizens</w:t>
      </w:r>
      <w:r w:rsidR="001D0720">
        <w:rPr>
          <w:rFonts w:ascii="Gill Sans MT" w:eastAsia="Cabin" w:hAnsi="Gill Sans MT" w:cs="Cabin"/>
        </w:rPr>
        <w:t xml:space="preserve"> engagement</w:t>
      </w:r>
      <w:r w:rsidRPr="00AD047E">
        <w:rPr>
          <w:rFonts w:ascii="Gill Sans MT" w:eastAsia="Cabin" w:hAnsi="Gill Sans MT" w:cs="Cabin"/>
        </w:rPr>
        <w:t xml:space="preserve"> through </w:t>
      </w:r>
      <w:r w:rsidR="00407FA6">
        <w:rPr>
          <w:rFonts w:ascii="Gill Sans MT" w:eastAsia="Cabin" w:hAnsi="Gill Sans MT" w:cs="Cabin"/>
        </w:rPr>
        <w:t xml:space="preserve">the use of </w:t>
      </w:r>
      <w:r w:rsidRPr="00AD047E">
        <w:rPr>
          <w:rFonts w:ascii="Gill Sans MT" w:eastAsia="Cabin" w:hAnsi="Gill Sans MT" w:cs="Cabin"/>
        </w:rPr>
        <w:t>smart phones or internet-based activities</w:t>
      </w:r>
      <w:r w:rsidR="00407FA6">
        <w:rPr>
          <w:rFonts w:ascii="Gill Sans MT" w:eastAsia="Cabin" w:hAnsi="Gill Sans MT" w:cs="Cabin"/>
        </w:rPr>
        <w:t>, or through other available opportunities</w:t>
      </w:r>
      <w:r w:rsidRPr="00AD047E">
        <w:rPr>
          <w:rFonts w:ascii="Gill Sans MT" w:eastAsia="Cabin" w:hAnsi="Gill Sans MT" w:cs="Cabin"/>
        </w:rPr>
        <w:t xml:space="preserve">; and/or </w:t>
      </w:r>
    </w:p>
    <w:p w:rsidR="00164131" w:rsidRPr="00AD047E" w:rsidRDefault="00F47F62">
      <w:pPr>
        <w:numPr>
          <w:ilvl w:val="0"/>
          <w:numId w:val="8"/>
        </w:numPr>
        <w:ind w:left="360" w:hanging="360"/>
        <w:contextualSpacing/>
        <w:jc w:val="both"/>
        <w:rPr>
          <w:rFonts w:ascii="Gill Sans MT" w:eastAsia="Cabin" w:hAnsi="Gill Sans MT" w:cs="Cabin"/>
        </w:rPr>
      </w:pPr>
      <w:bookmarkStart w:id="1" w:name="30j0zll" w:colFirst="0" w:colLast="0"/>
      <w:bookmarkEnd w:id="1"/>
      <w:r w:rsidRPr="00AD047E">
        <w:rPr>
          <w:rFonts w:ascii="Gill Sans MT" w:eastAsia="Cabin" w:hAnsi="Gill Sans MT" w:cs="Cabin"/>
        </w:rPr>
        <w:t xml:space="preserve">include components that increase </w:t>
      </w:r>
      <w:r w:rsidRPr="00AD047E">
        <w:rPr>
          <w:rFonts w:ascii="Gill Sans MT" w:eastAsia="Cabin" w:hAnsi="Gill Sans MT" w:cs="Cabin"/>
          <w:b/>
        </w:rPr>
        <w:t xml:space="preserve">engagement of media partners </w:t>
      </w:r>
      <w:r w:rsidRPr="00AD047E">
        <w:rPr>
          <w:rFonts w:ascii="Gill Sans MT" w:eastAsia="Cabin" w:hAnsi="Gill Sans MT" w:cs="Cabin"/>
        </w:rPr>
        <w:t>(including Internet-based media platforms)</w:t>
      </w:r>
      <w:r w:rsidRPr="00AD047E">
        <w:rPr>
          <w:rFonts w:ascii="Gill Sans MT" w:eastAsia="Cabin" w:hAnsi="Gill Sans MT" w:cs="Cabin"/>
          <w:b/>
        </w:rPr>
        <w:t xml:space="preserve"> </w:t>
      </w:r>
      <w:r w:rsidRPr="00AD047E">
        <w:rPr>
          <w:rFonts w:ascii="Gill Sans MT" w:eastAsia="Cabin" w:hAnsi="Gill Sans MT" w:cs="Cabin"/>
        </w:rPr>
        <w:t>to better target and focus its activities on involving larger citizen groups, especially those from marginalized communities;</w:t>
      </w:r>
    </w:p>
    <w:p w:rsidR="00164131" w:rsidRPr="00AD047E" w:rsidRDefault="00A322C1">
      <w:pPr>
        <w:numPr>
          <w:ilvl w:val="0"/>
          <w:numId w:val="8"/>
        </w:numPr>
        <w:ind w:left="360" w:hanging="360"/>
        <w:contextualSpacing/>
        <w:jc w:val="both"/>
        <w:rPr>
          <w:rFonts w:ascii="Gill Sans MT" w:eastAsia="Cabin" w:hAnsi="Gill Sans MT" w:cs="Cabin"/>
        </w:rPr>
      </w:pPr>
      <w:r w:rsidRPr="00AD047E">
        <w:rPr>
          <w:rFonts w:ascii="Gill Sans MT" w:eastAsia="Cabin" w:hAnsi="Gill Sans MT" w:cs="Cabin"/>
        </w:rPr>
        <w:t>Demonstrate</w:t>
      </w:r>
      <w:r w:rsidR="00F47F62" w:rsidRPr="00AD047E">
        <w:rPr>
          <w:rFonts w:ascii="Gill Sans MT" w:eastAsia="Cabin" w:hAnsi="Gill Sans MT" w:cs="Cabin"/>
        </w:rPr>
        <w:t xml:space="preserve"> </w:t>
      </w:r>
      <w:r w:rsidR="00F47F62" w:rsidRPr="00AD047E">
        <w:rPr>
          <w:rFonts w:ascii="Gill Sans MT" w:eastAsia="Cabin" w:hAnsi="Gill Sans MT" w:cs="Cabin"/>
          <w:b/>
        </w:rPr>
        <w:t>measurable contribution</w:t>
      </w:r>
      <w:r w:rsidR="00F47F62" w:rsidRPr="00AD047E">
        <w:rPr>
          <w:rFonts w:ascii="Gill Sans MT" w:eastAsia="Cabin" w:hAnsi="Gill Sans MT" w:cs="Cabin"/>
        </w:rPr>
        <w:t xml:space="preserve"> that could be attributed to the project</w:t>
      </w:r>
      <w:r w:rsidRPr="00AD047E">
        <w:rPr>
          <w:rFonts w:ascii="Gill Sans MT" w:eastAsia="Cabin" w:hAnsi="Gill Sans MT" w:cs="Cabin"/>
        </w:rPr>
        <w:t>.</w:t>
      </w:r>
    </w:p>
    <w:p w:rsidR="00164131" w:rsidRPr="00D847B9" w:rsidRDefault="00164131" w:rsidP="00D847B9">
      <w:pPr>
        <w:jc w:val="both"/>
        <w:rPr>
          <w:rFonts w:ascii="Gill Sans MT" w:eastAsia="Cabin" w:hAnsi="Gill Sans MT" w:cs="Cabin"/>
          <w:sz w:val="22"/>
        </w:rPr>
      </w:pPr>
      <w:bookmarkStart w:id="2" w:name="1fob9te" w:colFirst="0" w:colLast="0"/>
      <w:bookmarkEnd w:id="2"/>
    </w:p>
    <w:p w:rsidR="00164131" w:rsidRPr="00AD047E" w:rsidRDefault="00F47F62">
      <w:pPr>
        <w:jc w:val="both"/>
        <w:rPr>
          <w:rFonts w:ascii="Gill Sans MT" w:eastAsia="Cabin" w:hAnsi="Gill Sans MT" w:cs="Cabin"/>
        </w:rPr>
      </w:pPr>
      <w:r w:rsidRPr="00AD047E">
        <w:rPr>
          <w:rFonts w:ascii="Gill Sans MT" w:eastAsia="Cabin" w:hAnsi="Gill Sans MT" w:cs="Cabin"/>
        </w:rPr>
        <w:t xml:space="preserve">Applicant organizations should meet the following criteria: </w:t>
      </w:r>
    </w:p>
    <w:p w:rsidR="00164131" w:rsidRPr="00AD047E" w:rsidRDefault="00F47F62">
      <w:pPr>
        <w:numPr>
          <w:ilvl w:val="0"/>
          <w:numId w:val="1"/>
        </w:numPr>
        <w:ind w:left="360" w:hanging="270"/>
        <w:contextualSpacing/>
        <w:jc w:val="both"/>
        <w:rPr>
          <w:rFonts w:ascii="Gill Sans MT" w:hAnsi="Gill Sans MT"/>
        </w:rPr>
      </w:pPr>
      <w:r w:rsidRPr="00AD047E">
        <w:rPr>
          <w:rFonts w:ascii="Gill Sans MT" w:eastAsia="Cabin" w:hAnsi="Gill Sans MT" w:cs="Cabin"/>
        </w:rPr>
        <w:t xml:space="preserve">Be a Georgian, registered non-governmental, non-profit organization that could qualify for a grant under a Georgian Law on Grants; </w:t>
      </w:r>
    </w:p>
    <w:p w:rsidR="00164131" w:rsidRPr="00AD047E" w:rsidRDefault="00F47F62">
      <w:pPr>
        <w:numPr>
          <w:ilvl w:val="0"/>
          <w:numId w:val="1"/>
        </w:numPr>
        <w:ind w:left="360" w:hanging="270"/>
        <w:contextualSpacing/>
        <w:jc w:val="both"/>
        <w:rPr>
          <w:rFonts w:ascii="Gill Sans MT" w:hAnsi="Gill Sans MT"/>
        </w:rPr>
      </w:pPr>
      <w:r w:rsidRPr="00AD047E">
        <w:rPr>
          <w:rFonts w:ascii="Gill Sans MT" w:eastAsia="Cabin" w:hAnsi="Gill Sans MT" w:cs="Cabin"/>
        </w:rPr>
        <w:t xml:space="preserve">Have at least one year of operational experience. As a rule, ACCESS will not provide “start-up” funding, although ACCESS may make a rare exception if sufficient evidence is presented to show that the organization’s leadership has adequate prior experience and the organization is capable of filling a niche that has been underserved in the past. </w:t>
      </w:r>
    </w:p>
    <w:p w:rsidR="00164131" w:rsidRPr="00AD047E" w:rsidRDefault="00F47F62">
      <w:pPr>
        <w:numPr>
          <w:ilvl w:val="0"/>
          <w:numId w:val="1"/>
        </w:numPr>
        <w:ind w:left="360" w:hanging="270"/>
        <w:contextualSpacing/>
        <w:jc w:val="both"/>
        <w:rPr>
          <w:rFonts w:ascii="Gill Sans MT" w:hAnsi="Gill Sans MT"/>
        </w:rPr>
      </w:pPr>
      <w:r w:rsidRPr="00AD047E">
        <w:rPr>
          <w:rFonts w:ascii="Gill Sans MT" w:eastAsia="Cabin" w:hAnsi="Gill Sans MT" w:cs="Cabin"/>
        </w:rPr>
        <w:t xml:space="preserve">Have a governance structure that ensures proper rotation of leadership and delegation of power, including, at least a Board of Directors, a Chairperson, and an Executive Director. The same individual should not hold the position of the Board Chairperson and Executive </w:t>
      </w:r>
      <w:r w:rsidRPr="00AD047E">
        <w:rPr>
          <w:rFonts w:ascii="Gill Sans MT" w:eastAsia="Cabin" w:hAnsi="Gill Sans MT" w:cs="Cabin"/>
        </w:rPr>
        <w:lastRenderedPageBreak/>
        <w:t xml:space="preserve">Director unless the size of the organization precludes this separation. If the above criteria are not met, the applicant must submit a proposed reform process that will work towards meeting these standards. </w:t>
      </w:r>
    </w:p>
    <w:p w:rsidR="00164131" w:rsidRPr="00AD047E" w:rsidRDefault="00F47F62">
      <w:pPr>
        <w:numPr>
          <w:ilvl w:val="0"/>
          <w:numId w:val="1"/>
        </w:numPr>
        <w:ind w:left="360" w:hanging="270"/>
        <w:contextualSpacing/>
        <w:jc w:val="both"/>
        <w:rPr>
          <w:rFonts w:ascii="Gill Sans MT" w:hAnsi="Gill Sans MT"/>
        </w:rPr>
      </w:pPr>
      <w:r w:rsidRPr="00AD047E">
        <w:rPr>
          <w:rFonts w:ascii="Gill Sans MT" w:eastAsia="Cabin" w:hAnsi="Gill Sans MT" w:cs="Cabin"/>
        </w:rPr>
        <w:t xml:space="preserve">Have a transparent system of bookkeeping that complies with the Georgian legislation and International Accounting Standards (IAS). If such a system is not in place, the grantee must work closely with the ACCESS office to ensure that accurate financial management and transparent bookkeeping systems are developed. </w:t>
      </w:r>
    </w:p>
    <w:p w:rsidR="00164131" w:rsidRPr="00AD047E" w:rsidRDefault="00F47F62">
      <w:pPr>
        <w:numPr>
          <w:ilvl w:val="0"/>
          <w:numId w:val="1"/>
        </w:numPr>
        <w:ind w:left="360" w:hanging="270"/>
        <w:contextualSpacing/>
        <w:jc w:val="both"/>
        <w:rPr>
          <w:rFonts w:ascii="Gill Sans MT" w:hAnsi="Gill Sans MT"/>
        </w:rPr>
      </w:pPr>
      <w:r w:rsidRPr="00AD047E">
        <w:rPr>
          <w:rFonts w:ascii="Gill Sans MT" w:eastAsia="Cabin" w:hAnsi="Gill Sans MT" w:cs="Cabin"/>
        </w:rPr>
        <w:t xml:space="preserve">Must not be a debtor and must have cancelled any debt to the state or arranged for debt collection prior to receiving the first disbursement of ACCESS grant funds. </w:t>
      </w:r>
    </w:p>
    <w:p w:rsidR="00164131" w:rsidRPr="00AD047E" w:rsidRDefault="00F47F62">
      <w:pPr>
        <w:numPr>
          <w:ilvl w:val="0"/>
          <w:numId w:val="1"/>
        </w:numPr>
        <w:ind w:left="360" w:hanging="270"/>
        <w:contextualSpacing/>
        <w:jc w:val="both"/>
        <w:rPr>
          <w:rFonts w:ascii="Gill Sans MT" w:hAnsi="Gill Sans MT"/>
        </w:rPr>
      </w:pPr>
      <w:r w:rsidRPr="00AD047E">
        <w:rPr>
          <w:rFonts w:ascii="Gill Sans MT" w:eastAsia="Cabin" w:hAnsi="Gill Sans MT" w:cs="Cabin"/>
        </w:rPr>
        <w:t xml:space="preserve">Must operate as an independent, non-politically affiliated organization. </w:t>
      </w:r>
    </w:p>
    <w:p w:rsidR="00164131" w:rsidRPr="00AD047E" w:rsidRDefault="00164131">
      <w:pPr>
        <w:rPr>
          <w:rFonts w:ascii="Gill Sans MT" w:eastAsia="Cabin" w:hAnsi="Gill Sans MT" w:cs="Cabin"/>
          <w:sz w:val="22"/>
          <w:szCs w:val="22"/>
        </w:rPr>
      </w:pPr>
    </w:p>
    <w:p w:rsidR="00164131" w:rsidRPr="00AD047E" w:rsidRDefault="00F47F62">
      <w:pPr>
        <w:jc w:val="both"/>
        <w:rPr>
          <w:rFonts w:ascii="Gill Sans MT" w:eastAsia="Cabin" w:hAnsi="Gill Sans MT" w:cs="Cabin"/>
        </w:rPr>
      </w:pPr>
      <w:r w:rsidRPr="00AD047E">
        <w:rPr>
          <w:rFonts w:ascii="Gill Sans MT" w:eastAsia="Cabin" w:hAnsi="Gill Sans MT" w:cs="Cabin"/>
        </w:rPr>
        <w:t xml:space="preserve">Civil servants, political appointees, members of the current parliament, staff of public broadcasting companies, and/or leaders of political parties cannot participate in a grant project as a director or as grant-remunerated participant. </w:t>
      </w:r>
    </w:p>
    <w:p w:rsidR="00164131" w:rsidRPr="00AD047E" w:rsidRDefault="00164131">
      <w:pPr>
        <w:rPr>
          <w:rFonts w:ascii="Gill Sans MT" w:eastAsia="Cabin" w:hAnsi="Gill Sans MT" w:cs="Cabin"/>
          <w:sz w:val="22"/>
          <w:szCs w:val="22"/>
        </w:rPr>
      </w:pPr>
    </w:p>
    <w:p w:rsidR="00164131" w:rsidRPr="00AD047E" w:rsidRDefault="00F47F62">
      <w:pPr>
        <w:jc w:val="both"/>
        <w:rPr>
          <w:rFonts w:ascii="Gill Sans MT" w:eastAsia="Cabin" w:hAnsi="Gill Sans MT" w:cs="Cabin"/>
        </w:rPr>
      </w:pPr>
      <w:r w:rsidRPr="00AD047E">
        <w:rPr>
          <w:rFonts w:ascii="Gill Sans MT" w:eastAsia="Cabin" w:hAnsi="Gill Sans MT" w:cs="Cabin"/>
        </w:rPr>
        <w:t xml:space="preserve">ACCESS will not review applications that include the following activities: </w:t>
      </w:r>
    </w:p>
    <w:p w:rsidR="00164131" w:rsidRPr="00AD047E" w:rsidRDefault="00F47F62">
      <w:pPr>
        <w:numPr>
          <w:ilvl w:val="0"/>
          <w:numId w:val="11"/>
        </w:numPr>
        <w:ind w:hanging="360"/>
        <w:contextualSpacing/>
        <w:jc w:val="both"/>
        <w:rPr>
          <w:rFonts w:ascii="Gill Sans MT" w:hAnsi="Gill Sans MT"/>
        </w:rPr>
      </w:pPr>
      <w:r w:rsidRPr="00AD047E">
        <w:rPr>
          <w:rFonts w:ascii="Gill Sans MT" w:eastAsia="Cabin" w:hAnsi="Gill Sans MT" w:cs="Cabin"/>
        </w:rPr>
        <w:t xml:space="preserve">Support for or lobbying on behalf of a particular political party; </w:t>
      </w:r>
    </w:p>
    <w:p w:rsidR="00164131" w:rsidRPr="00AD047E" w:rsidRDefault="00F47F62">
      <w:pPr>
        <w:numPr>
          <w:ilvl w:val="0"/>
          <w:numId w:val="11"/>
        </w:numPr>
        <w:ind w:hanging="360"/>
        <w:contextualSpacing/>
        <w:jc w:val="both"/>
        <w:rPr>
          <w:rFonts w:ascii="Gill Sans MT" w:hAnsi="Gill Sans MT"/>
        </w:rPr>
      </w:pPr>
      <w:r w:rsidRPr="00AD047E">
        <w:rPr>
          <w:rFonts w:ascii="Gill Sans MT" w:eastAsia="Cabin" w:hAnsi="Gill Sans MT" w:cs="Cabin"/>
        </w:rPr>
        <w:t xml:space="preserve">Religious activities. However, EWMI ACCESS may support a religious organization for non-religious aims if its proposal corresponds to COG objectives; </w:t>
      </w:r>
    </w:p>
    <w:p w:rsidR="00164131" w:rsidRPr="00AD047E" w:rsidRDefault="00F47F62">
      <w:pPr>
        <w:numPr>
          <w:ilvl w:val="0"/>
          <w:numId w:val="11"/>
        </w:numPr>
        <w:ind w:hanging="360"/>
        <w:contextualSpacing/>
        <w:jc w:val="both"/>
        <w:rPr>
          <w:rFonts w:ascii="Gill Sans MT" w:hAnsi="Gill Sans MT"/>
        </w:rPr>
      </w:pPr>
      <w:r w:rsidRPr="00AD047E">
        <w:rPr>
          <w:rFonts w:ascii="Gill Sans MT" w:eastAsia="Cabin" w:hAnsi="Gill Sans MT" w:cs="Cabin"/>
        </w:rPr>
        <w:t xml:space="preserve">Humanitarian activities; </w:t>
      </w:r>
    </w:p>
    <w:p w:rsidR="00164131" w:rsidRPr="00AD047E" w:rsidRDefault="00F47F62">
      <w:pPr>
        <w:numPr>
          <w:ilvl w:val="0"/>
          <w:numId w:val="11"/>
        </w:numPr>
        <w:ind w:hanging="360"/>
        <w:contextualSpacing/>
        <w:jc w:val="both"/>
        <w:rPr>
          <w:rFonts w:ascii="Gill Sans MT" w:hAnsi="Gill Sans MT"/>
        </w:rPr>
      </w:pPr>
      <w:r w:rsidRPr="00AD047E">
        <w:rPr>
          <w:rFonts w:ascii="Gill Sans MT" w:eastAsia="Cabin" w:hAnsi="Gill Sans MT" w:cs="Cabin"/>
        </w:rPr>
        <w:t xml:space="preserve">Theoretical research; </w:t>
      </w:r>
    </w:p>
    <w:p w:rsidR="00164131" w:rsidRPr="00AD047E" w:rsidRDefault="00F47F62">
      <w:pPr>
        <w:numPr>
          <w:ilvl w:val="0"/>
          <w:numId w:val="11"/>
        </w:numPr>
        <w:ind w:hanging="360"/>
        <w:contextualSpacing/>
        <w:jc w:val="both"/>
        <w:rPr>
          <w:rFonts w:ascii="Gill Sans MT" w:hAnsi="Gill Sans MT"/>
        </w:rPr>
      </w:pPr>
      <w:r w:rsidRPr="00AD047E">
        <w:rPr>
          <w:rFonts w:ascii="Gill Sans MT" w:eastAsia="Cabin" w:hAnsi="Gill Sans MT" w:cs="Cabin"/>
        </w:rPr>
        <w:t>Training on organizational development or fundraising;</w:t>
      </w:r>
    </w:p>
    <w:p w:rsidR="00164131" w:rsidRPr="00AD047E" w:rsidRDefault="00F47F62">
      <w:pPr>
        <w:numPr>
          <w:ilvl w:val="0"/>
          <w:numId w:val="11"/>
        </w:numPr>
        <w:ind w:hanging="360"/>
        <w:contextualSpacing/>
        <w:jc w:val="both"/>
        <w:rPr>
          <w:rFonts w:ascii="Gill Sans MT" w:hAnsi="Gill Sans MT"/>
        </w:rPr>
      </w:pPr>
      <w:r w:rsidRPr="00AD047E">
        <w:rPr>
          <w:rFonts w:ascii="Gill Sans MT" w:eastAsia="Cabin" w:hAnsi="Gill Sans MT" w:cs="Cabin"/>
        </w:rPr>
        <w:t xml:space="preserve">Individual and/or group travel grants; or </w:t>
      </w:r>
    </w:p>
    <w:p w:rsidR="00164131" w:rsidRPr="00AD047E" w:rsidRDefault="00F47F62">
      <w:pPr>
        <w:numPr>
          <w:ilvl w:val="0"/>
          <w:numId w:val="11"/>
        </w:numPr>
        <w:ind w:hanging="360"/>
        <w:contextualSpacing/>
        <w:jc w:val="both"/>
        <w:rPr>
          <w:rFonts w:ascii="Gill Sans MT" w:hAnsi="Gill Sans MT"/>
        </w:rPr>
      </w:pPr>
      <w:r w:rsidRPr="00AD047E">
        <w:rPr>
          <w:rFonts w:ascii="Gill Sans MT" w:eastAsia="Cabin" w:hAnsi="Gill Sans MT" w:cs="Cabin"/>
        </w:rPr>
        <w:t>Capital construction projects for commercial purposes.</w:t>
      </w:r>
    </w:p>
    <w:p w:rsidR="00164131" w:rsidRPr="00AD047E" w:rsidRDefault="00164131" w:rsidP="00D847B9">
      <w:pPr>
        <w:rPr>
          <w:rFonts w:ascii="Gill Sans MT" w:eastAsia="Cabin" w:hAnsi="Gill Sans MT" w:cs="Cabin"/>
          <w:sz w:val="22"/>
          <w:szCs w:val="22"/>
        </w:rPr>
      </w:pPr>
    </w:p>
    <w:p w:rsidR="00164131" w:rsidRPr="00AD047E" w:rsidRDefault="00F47F62">
      <w:pPr>
        <w:rPr>
          <w:rFonts w:ascii="Gill Sans MT" w:eastAsia="Cabin" w:hAnsi="Gill Sans MT" w:cs="Cabin"/>
        </w:rPr>
      </w:pPr>
      <w:r w:rsidRPr="00AD047E">
        <w:rPr>
          <w:rFonts w:ascii="Gill Sans MT" w:eastAsia="Cabin" w:hAnsi="Gill Sans MT" w:cs="Cabin"/>
          <w:b/>
        </w:rPr>
        <w:t xml:space="preserve">Application Submission Procedures </w:t>
      </w:r>
    </w:p>
    <w:p w:rsidR="00164131" w:rsidRPr="00AD047E" w:rsidRDefault="00F47F62">
      <w:pPr>
        <w:jc w:val="both"/>
        <w:rPr>
          <w:rFonts w:ascii="Gill Sans MT" w:eastAsia="Cabin" w:hAnsi="Gill Sans MT" w:cs="Cabin"/>
        </w:rPr>
      </w:pPr>
      <w:r w:rsidRPr="00AD047E">
        <w:rPr>
          <w:rFonts w:ascii="Gill Sans MT" w:eastAsia="Cabin" w:hAnsi="Gill Sans MT" w:cs="Cabin"/>
        </w:rPr>
        <w:t xml:space="preserve">ACCESS will accept proposals in English </w:t>
      </w:r>
      <w:r w:rsidRPr="00AD047E">
        <w:rPr>
          <w:rFonts w:ascii="Gill Sans MT" w:eastAsia="Cabin" w:hAnsi="Gill Sans MT" w:cs="Cabin"/>
          <w:b/>
        </w:rPr>
        <w:t>or</w:t>
      </w:r>
      <w:r w:rsidRPr="00AD047E">
        <w:rPr>
          <w:rFonts w:ascii="Gill Sans MT" w:eastAsia="Cabin" w:hAnsi="Gill Sans MT" w:cs="Cabin"/>
        </w:rPr>
        <w:t xml:space="preserve"> Georgian. Applications can be e-mailed to the email address indicated below.</w:t>
      </w:r>
    </w:p>
    <w:p w:rsidR="00164131" w:rsidRPr="00D847B9" w:rsidRDefault="00164131">
      <w:pPr>
        <w:jc w:val="both"/>
        <w:rPr>
          <w:rFonts w:ascii="Gill Sans MT" w:eastAsia="Cabin" w:hAnsi="Gill Sans MT" w:cs="Cabin"/>
          <w:sz w:val="22"/>
        </w:rPr>
      </w:pPr>
    </w:p>
    <w:p w:rsidR="00164131" w:rsidRPr="00AD047E" w:rsidRDefault="00F47F62">
      <w:pPr>
        <w:rPr>
          <w:rFonts w:ascii="Gill Sans MT" w:eastAsia="Cabin" w:hAnsi="Gill Sans MT" w:cs="Cabin"/>
        </w:rPr>
      </w:pPr>
      <w:r w:rsidRPr="00AD047E">
        <w:rPr>
          <w:rFonts w:ascii="Gill Sans MT" w:eastAsia="Cabin" w:hAnsi="Gill Sans MT" w:cs="Cabin"/>
        </w:rPr>
        <w:t xml:space="preserve">Applicants must submit the following documents: </w:t>
      </w:r>
    </w:p>
    <w:p w:rsidR="00164131" w:rsidRPr="00AD047E" w:rsidRDefault="00F47F62">
      <w:pPr>
        <w:numPr>
          <w:ilvl w:val="0"/>
          <w:numId w:val="5"/>
        </w:numPr>
        <w:ind w:hanging="360"/>
        <w:contextualSpacing/>
        <w:jc w:val="both"/>
        <w:rPr>
          <w:rFonts w:ascii="Gill Sans MT" w:eastAsia="Cabin" w:hAnsi="Gill Sans MT" w:cs="Cabin"/>
        </w:rPr>
      </w:pPr>
      <w:r w:rsidRPr="00AD047E">
        <w:rPr>
          <w:rFonts w:ascii="Gill Sans MT" w:eastAsia="Cabin" w:hAnsi="Gill Sans MT" w:cs="Cabin"/>
        </w:rPr>
        <w:t xml:space="preserve">A copy of the COG Application Form,  project budget, and all required attachments; </w:t>
      </w:r>
    </w:p>
    <w:p w:rsidR="00164131" w:rsidRPr="00AD047E" w:rsidRDefault="00F47F62">
      <w:pPr>
        <w:numPr>
          <w:ilvl w:val="0"/>
          <w:numId w:val="5"/>
        </w:numPr>
        <w:ind w:hanging="360"/>
        <w:contextualSpacing/>
        <w:jc w:val="both"/>
        <w:rPr>
          <w:rFonts w:ascii="Gill Sans MT" w:eastAsia="Cabin" w:hAnsi="Gill Sans MT" w:cs="Cabin"/>
        </w:rPr>
      </w:pPr>
      <w:r w:rsidRPr="00AD047E">
        <w:rPr>
          <w:rFonts w:ascii="Gill Sans MT" w:eastAsia="Cabin" w:hAnsi="Gill Sans MT" w:cs="Cabin"/>
        </w:rPr>
        <w:t>A letter of support from relevant public institution(s) or media, if the applicant plans to work with public officials or media staff.</w:t>
      </w:r>
    </w:p>
    <w:p w:rsidR="00164131" w:rsidRPr="00D847B9" w:rsidRDefault="00164131" w:rsidP="00D847B9">
      <w:pPr>
        <w:jc w:val="both"/>
        <w:rPr>
          <w:rFonts w:ascii="Gill Sans MT" w:eastAsia="Cabin" w:hAnsi="Gill Sans MT" w:cs="Cabin"/>
          <w:sz w:val="22"/>
          <w:szCs w:val="22"/>
        </w:rPr>
      </w:pPr>
    </w:p>
    <w:p w:rsidR="00164131" w:rsidRPr="00AD047E" w:rsidRDefault="00F47F62">
      <w:pPr>
        <w:spacing w:before="2" w:after="2"/>
        <w:ind w:right="300"/>
        <w:jc w:val="both"/>
        <w:rPr>
          <w:rFonts w:ascii="Gill Sans MT" w:eastAsia="Cabin" w:hAnsi="Gill Sans MT" w:cs="Cabin"/>
        </w:rPr>
      </w:pPr>
      <w:r w:rsidRPr="00AD047E">
        <w:rPr>
          <w:rFonts w:ascii="Gill Sans MT" w:eastAsia="Cabin" w:hAnsi="Gill Sans MT" w:cs="Cabin"/>
        </w:rPr>
        <w:t xml:space="preserve">Before making the final decision, ACCESS </w:t>
      </w:r>
      <w:r w:rsidRPr="00AD047E">
        <w:rPr>
          <w:rFonts w:ascii="Gill Sans MT" w:eastAsia="Cabin" w:hAnsi="Gill Sans MT" w:cs="Cabin"/>
          <w:b/>
        </w:rPr>
        <w:t xml:space="preserve">may </w:t>
      </w:r>
      <w:r w:rsidRPr="00AD047E">
        <w:rPr>
          <w:rFonts w:ascii="Gill Sans MT" w:eastAsia="Cabin" w:hAnsi="Gill Sans MT" w:cs="Cabin"/>
        </w:rPr>
        <w:t>request additional documentation such as:</w:t>
      </w:r>
    </w:p>
    <w:p w:rsidR="00164131" w:rsidRPr="00AD047E" w:rsidRDefault="00F47F62">
      <w:pPr>
        <w:numPr>
          <w:ilvl w:val="0"/>
          <w:numId w:val="7"/>
        </w:numPr>
        <w:ind w:left="450" w:hanging="360"/>
        <w:contextualSpacing/>
        <w:jc w:val="both"/>
        <w:rPr>
          <w:rFonts w:ascii="Gill Sans MT" w:hAnsi="Gill Sans MT"/>
        </w:rPr>
      </w:pPr>
      <w:r w:rsidRPr="00AD047E">
        <w:rPr>
          <w:rFonts w:ascii="Gill Sans MT" w:eastAsia="Cabin" w:hAnsi="Gill Sans MT" w:cs="Cabin"/>
        </w:rPr>
        <w:t xml:space="preserve">A copy of the organization’s most recent Public Registry Record printed out from </w:t>
      </w:r>
      <w:hyperlink r:id="rId9">
        <w:r w:rsidRPr="00AD047E">
          <w:rPr>
            <w:rFonts w:ascii="Gill Sans MT" w:eastAsia="Cabin" w:hAnsi="Gill Sans MT" w:cs="Cabin"/>
            <w:color w:val="0000FF"/>
            <w:u w:val="single"/>
          </w:rPr>
          <w:t>www.reestri.gov.ge</w:t>
        </w:r>
      </w:hyperlink>
      <w:r w:rsidRPr="00AD047E">
        <w:rPr>
          <w:rFonts w:ascii="Gill Sans MT" w:eastAsia="Cabin" w:hAnsi="Gill Sans MT" w:cs="Cabin"/>
        </w:rPr>
        <w:t xml:space="preserve">; </w:t>
      </w:r>
    </w:p>
    <w:p w:rsidR="00164131" w:rsidRPr="00AD047E" w:rsidRDefault="00F47F62">
      <w:pPr>
        <w:numPr>
          <w:ilvl w:val="0"/>
          <w:numId w:val="7"/>
        </w:numPr>
        <w:ind w:left="450" w:hanging="360"/>
        <w:contextualSpacing/>
        <w:jc w:val="both"/>
        <w:rPr>
          <w:rFonts w:ascii="Gill Sans MT" w:hAnsi="Gill Sans MT"/>
        </w:rPr>
      </w:pPr>
      <w:r w:rsidRPr="00AD047E">
        <w:rPr>
          <w:rFonts w:ascii="Gill Sans MT" w:eastAsia="Cabin" w:hAnsi="Gill Sans MT" w:cs="Cabin"/>
        </w:rPr>
        <w:t xml:space="preserve">A copy of the organization’s most recent Act of Comparison printed out from </w:t>
      </w:r>
      <w:hyperlink r:id="rId10">
        <w:r w:rsidRPr="00AD047E">
          <w:rPr>
            <w:rFonts w:ascii="Gill Sans MT" w:eastAsia="Cabin" w:hAnsi="Gill Sans MT" w:cs="Cabin"/>
            <w:color w:val="0000FF"/>
            <w:u w:val="single"/>
          </w:rPr>
          <w:t>www.rs.ge</w:t>
        </w:r>
      </w:hyperlink>
      <w:r w:rsidRPr="00AD047E">
        <w:rPr>
          <w:rFonts w:ascii="Gill Sans MT" w:eastAsia="Cabin" w:hAnsi="Gill Sans MT" w:cs="Cabin"/>
        </w:rPr>
        <w:t xml:space="preserve">; </w:t>
      </w:r>
    </w:p>
    <w:p w:rsidR="00164131" w:rsidRPr="00AD047E" w:rsidRDefault="00F47F62">
      <w:pPr>
        <w:numPr>
          <w:ilvl w:val="0"/>
          <w:numId w:val="7"/>
        </w:numPr>
        <w:ind w:left="450" w:right="300" w:hanging="360"/>
        <w:contextualSpacing/>
        <w:jc w:val="both"/>
        <w:rPr>
          <w:rFonts w:ascii="Gill Sans MT" w:hAnsi="Gill Sans MT"/>
        </w:rPr>
      </w:pPr>
      <w:r w:rsidRPr="00AD047E">
        <w:rPr>
          <w:rFonts w:ascii="Gill Sans MT" w:eastAsia="Cabin" w:hAnsi="Gill Sans MT" w:cs="Cabin"/>
        </w:rPr>
        <w:t>Auditor’s report;</w:t>
      </w:r>
    </w:p>
    <w:p w:rsidR="00164131" w:rsidRPr="00AD047E" w:rsidRDefault="00F47F62">
      <w:pPr>
        <w:numPr>
          <w:ilvl w:val="0"/>
          <w:numId w:val="7"/>
        </w:numPr>
        <w:ind w:left="450" w:right="300" w:hanging="360"/>
        <w:contextualSpacing/>
        <w:jc w:val="both"/>
        <w:rPr>
          <w:rFonts w:ascii="Gill Sans MT" w:hAnsi="Gill Sans MT"/>
        </w:rPr>
      </w:pPr>
      <w:r w:rsidRPr="00AD047E">
        <w:rPr>
          <w:rFonts w:ascii="Gill Sans MT" w:eastAsia="Cabin" w:hAnsi="Gill Sans MT" w:cs="Cabin"/>
        </w:rPr>
        <w:t>Financial statements (Balance Sheet, Profit and Loss, Cash Flow); and</w:t>
      </w:r>
    </w:p>
    <w:p w:rsidR="00164131" w:rsidRPr="00AD047E" w:rsidRDefault="00407FA6">
      <w:pPr>
        <w:numPr>
          <w:ilvl w:val="0"/>
          <w:numId w:val="7"/>
        </w:numPr>
        <w:ind w:left="450" w:right="300" w:hanging="360"/>
        <w:contextualSpacing/>
        <w:jc w:val="both"/>
        <w:rPr>
          <w:rFonts w:ascii="Gill Sans MT" w:hAnsi="Gill Sans MT"/>
        </w:rPr>
      </w:pPr>
      <w:r>
        <w:rPr>
          <w:rFonts w:ascii="Gill Sans MT" w:eastAsia="Cabin" w:hAnsi="Gill Sans MT" w:cs="Cabin"/>
        </w:rPr>
        <w:t>The organization’s policies</w:t>
      </w:r>
    </w:p>
    <w:p w:rsidR="00164131" w:rsidRPr="00AD047E" w:rsidRDefault="00164131">
      <w:pPr>
        <w:jc w:val="both"/>
        <w:rPr>
          <w:rFonts w:ascii="Gill Sans MT" w:eastAsia="Cabin" w:hAnsi="Gill Sans MT" w:cs="Cabin"/>
          <w:sz w:val="22"/>
          <w:szCs w:val="22"/>
        </w:rPr>
      </w:pPr>
    </w:p>
    <w:p w:rsidR="00164131" w:rsidRPr="00AD047E" w:rsidRDefault="00F47F62">
      <w:pPr>
        <w:jc w:val="both"/>
        <w:rPr>
          <w:rFonts w:ascii="Gill Sans MT" w:eastAsia="Cabin" w:hAnsi="Gill Sans MT" w:cs="Cabin"/>
        </w:rPr>
      </w:pPr>
      <w:r w:rsidRPr="00AD047E">
        <w:rPr>
          <w:rFonts w:ascii="Gill Sans MT" w:eastAsia="Cabin" w:hAnsi="Gill Sans MT" w:cs="Cabin"/>
        </w:rPr>
        <w:t xml:space="preserve">Submitted proposals must be the original and sole work of the applicant organization.  Plagiarism will result in disqualification from the grant competition. </w:t>
      </w:r>
    </w:p>
    <w:p w:rsidR="00164131" w:rsidRPr="00AD047E" w:rsidRDefault="00164131">
      <w:pPr>
        <w:jc w:val="both"/>
        <w:rPr>
          <w:rFonts w:ascii="Gill Sans MT" w:eastAsia="Cabin" w:hAnsi="Gill Sans MT" w:cs="Cabin"/>
          <w:sz w:val="22"/>
          <w:szCs w:val="22"/>
        </w:rPr>
      </w:pPr>
    </w:p>
    <w:p w:rsidR="00164131" w:rsidRPr="00AD047E" w:rsidRDefault="00F47F62">
      <w:pPr>
        <w:jc w:val="both"/>
        <w:rPr>
          <w:rFonts w:ascii="Gill Sans MT" w:eastAsia="Cabin" w:hAnsi="Gill Sans MT" w:cs="Cabin"/>
        </w:rPr>
      </w:pPr>
      <w:r w:rsidRPr="00AD047E">
        <w:rPr>
          <w:rFonts w:ascii="Gill Sans MT" w:eastAsia="Cabin" w:hAnsi="Gill Sans MT" w:cs="Cabin"/>
        </w:rPr>
        <w:t xml:space="preserve">ACCESS will retain all materials and documents submitted by applicants. It will not use this information for purposes other than proposal review and will not share it with other persons or institutions, except when required by Georgian law or requested by USAID. Please note that in line with our donor coordination efforts, we will share the names of the applicants </w:t>
      </w:r>
      <w:r w:rsidRPr="00AD047E">
        <w:rPr>
          <w:rFonts w:ascii="Gill Sans MT" w:eastAsia="Cabin" w:hAnsi="Gill Sans MT" w:cs="Cabin"/>
        </w:rPr>
        <w:lastRenderedPageBreak/>
        <w:t xml:space="preserve">and a short description of their respective projects with other Georgian and international programs that support CSOs in Georgia.  </w:t>
      </w:r>
    </w:p>
    <w:p w:rsidR="00164131" w:rsidRPr="00D847B9" w:rsidRDefault="00164131">
      <w:pPr>
        <w:rPr>
          <w:rFonts w:ascii="Gill Sans MT" w:eastAsia="Cabin" w:hAnsi="Gill Sans MT" w:cs="Cabin"/>
          <w:b/>
          <w:sz w:val="22"/>
        </w:rPr>
      </w:pPr>
    </w:p>
    <w:p w:rsidR="00164131" w:rsidRPr="00AD047E" w:rsidRDefault="00F47F62">
      <w:pPr>
        <w:rPr>
          <w:rFonts w:ascii="Gill Sans MT" w:eastAsia="Cabin" w:hAnsi="Gill Sans MT" w:cs="Cabin"/>
        </w:rPr>
      </w:pPr>
      <w:r w:rsidRPr="00AD047E">
        <w:rPr>
          <w:rFonts w:ascii="Gill Sans MT" w:eastAsia="Cabin" w:hAnsi="Gill Sans MT" w:cs="Cabin"/>
          <w:b/>
        </w:rPr>
        <w:t xml:space="preserve">Contact Information </w:t>
      </w:r>
    </w:p>
    <w:p w:rsidR="00164131" w:rsidRPr="00AD047E" w:rsidRDefault="00F47F62">
      <w:pPr>
        <w:jc w:val="both"/>
        <w:rPr>
          <w:rFonts w:ascii="Gill Sans MT" w:eastAsia="Cabin" w:hAnsi="Gill Sans MT" w:cs="Cabin"/>
        </w:rPr>
      </w:pPr>
      <w:r w:rsidRPr="00AD047E">
        <w:rPr>
          <w:rFonts w:ascii="Gill Sans MT" w:eastAsia="Cabin" w:hAnsi="Gill Sans MT" w:cs="Cabin"/>
          <w:b/>
        </w:rPr>
        <w:t>Application Form:</w:t>
      </w:r>
      <w:r w:rsidRPr="00AD047E">
        <w:rPr>
          <w:rFonts w:ascii="Gill Sans MT" w:eastAsia="Cabin" w:hAnsi="Gill Sans MT" w:cs="Cabin"/>
        </w:rPr>
        <w:t xml:space="preserve"> To download the application form, please see the COG announcement on </w:t>
      </w:r>
      <w:hyperlink r:id="rId11">
        <w:r w:rsidRPr="00AD047E">
          <w:rPr>
            <w:rFonts w:ascii="Gill Sans MT" w:eastAsia="Cabin" w:hAnsi="Gill Sans MT" w:cs="Cabin"/>
            <w:color w:val="0000FF"/>
            <w:u w:val="single"/>
          </w:rPr>
          <w:t>www.jobs.ge</w:t>
        </w:r>
      </w:hyperlink>
      <w:r w:rsidRPr="00AD047E">
        <w:rPr>
          <w:rFonts w:ascii="Gill Sans MT" w:eastAsia="Cabin" w:hAnsi="Gill Sans MT" w:cs="Cabin"/>
        </w:rPr>
        <w:t xml:space="preserve">. Alternatively, please visit ACCESS website at </w:t>
      </w:r>
      <w:hyperlink r:id="rId12">
        <w:r w:rsidRPr="00AD047E">
          <w:rPr>
            <w:rFonts w:ascii="Gill Sans MT" w:eastAsia="Cabin" w:hAnsi="Gill Sans MT" w:cs="Cabin"/>
            <w:color w:val="0000FF"/>
            <w:u w:val="single"/>
          </w:rPr>
          <w:t>www.ewmi-access.org</w:t>
        </w:r>
      </w:hyperlink>
      <w:r w:rsidRPr="00AD047E">
        <w:rPr>
          <w:rFonts w:ascii="Gill Sans MT" w:eastAsia="Cabin" w:hAnsi="Gill Sans MT" w:cs="Cabin"/>
        </w:rPr>
        <w:t xml:space="preserve"> for an application form.</w:t>
      </w:r>
    </w:p>
    <w:p w:rsidR="00164131" w:rsidRPr="00AD047E" w:rsidRDefault="00164131">
      <w:pPr>
        <w:jc w:val="both"/>
        <w:rPr>
          <w:rFonts w:ascii="Gill Sans MT" w:eastAsia="Cabin" w:hAnsi="Gill Sans MT" w:cs="Cabin"/>
          <w:sz w:val="22"/>
          <w:szCs w:val="22"/>
        </w:rPr>
      </w:pPr>
    </w:p>
    <w:p w:rsidR="00164131" w:rsidRPr="00AD047E" w:rsidRDefault="00F47F62">
      <w:pPr>
        <w:jc w:val="both"/>
        <w:rPr>
          <w:rFonts w:ascii="Gill Sans MT" w:eastAsia="Cabin" w:hAnsi="Gill Sans MT" w:cs="Cabin"/>
        </w:rPr>
      </w:pPr>
      <w:r w:rsidRPr="00AD047E">
        <w:rPr>
          <w:rFonts w:ascii="Gill Sans MT" w:eastAsia="Cabin" w:hAnsi="Gill Sans MT" w:cs="Cabin"/>
          <w:b/>
        </w:rPr>
        <w:t>Clarifications:</w:t>
      </w:r>
      <w:r w:rsidRPr="00AD047E">
        <w:rPr>
          <w:rFonts w:ascii="Gill Sans MT" w:eastAsia="Cabin" w:hAnsi="Gill Sans MT" w:cs="Cabin"/>
        </w:rPr>
        <w:t xml:space="preserve"> Applicants should submit clarification requests by the deadline listed above via email to </w:t>
      </w:r>
      <w:hyperlink r:id="rId13">
        <w:r w:rsidRPr="00AD047E">
          <w:rPr>
            <w:rFonts w:ascii="Gill Sans MT" w:eastAsia="Cabin" w:hAnsi="Gill Sans MT" w:cs="Cabin"/>
            <w:color w:val="0000FF"/>
            <w:u w:val="single"/>
          </w:rPr>
          <w:t>eimerlishvili@ewmi.org</w:t>
        </w:r>
      </w:hyperlink>
      <w:r w:rsidRPr="00AD047E">
        <w:rPr>
          <w:rFonts w:ascii="Gill Sans MT" w:eastAsia="Cabin" w:hAnsi="Gill Sans MT" w:cs="Cabin"/>
        </w:rPr>
        <w:t xml:space="preserve"> and or via the ACCESS Facebook page at</w:t>
      </w:r>
      <w:r w:rsidRPr="00AD047E">
        <w:rPr>
          <w:rFonts w:ascii="Gill Sans MT" w:eastAsia="Cabin" w:hAnsi="Gill Sans MT" w:cs="Cabin"/>
          <w:color w:val="0000FF"/>
          <w:u w:val="single"/>
        </w:rPr>
        <w:t xml:space="preserve"> </w:t>
      </w:r>
      <w:hyperlink r:id="rId14" w:history="1">
        <w:r w:rsidR="00A322C1" w:rsidRPr="00AD047E">
          <w:rPr>
            <w:rStyle w:val="Hyperlink"/>
            <w:rFonts w:ascii="Gill Sans MT" w:eastAsia="Cabin" w:hAnsi="Gill Sans MT" w:cs="Cabin"/>
          </w:rPr>
          <w:t>https://www.facebook.com/EWMI.ACCESS/?fref=ts</w:t>
        </w:r>
      </w:hyperlink>
      <w:r w:rsidR="00A322C1" w:rsidRPr="00AD047E">
        <w:rPr>
          <w:rFonts w:ascii="Gill Sans MT" w:eastAsia="Cabin" w:hAnsi="Gill Sans MT" w:cs="Cabin"/>
        </w:rPr>
        <w:t xml:space="preserve">. </w:t>
      </w:r>
      <w:r w:rsidRPr="00AD047E">
        <w:rPr>
          <w:rFonts w:ascii="Gill Sans MT" w:eastAsia="Cabin" w:hAnsi="Gill Sans MT" w:cs="Cabin"/>
        </w:rPr>
        <w:t xml:space="preserve">EWMI ACCESS will issue clarifications to all interested organizations every Friday starting from </w:t>
      </w:r>
      <w:r w:rsidR="00407FA6">
        <w:rPr>
          <w:rFonts w:ascii="Gill Sans MT" w:eastAsia="Cabin" w:hAnsi="Gill Sans MT" w:cs="Cabin"/>
        </w:rPr>
        <w:t>December 8</w:t>
      </w:r>
      <w:r w:rsidRPr="00AD047E">
        <w:rPr>
          <w:rFonts w:ascii="Gill Sans MT" w:eastAsia="Cabin" w:hAnsi="Gill Sans MT" w:cs="Cabin"/>
        </w:rPr>
        <w:t xml:space="preserve"> through </w:t>
      </w:r>
      <w:r w:rsidR="00407FA6" w:rsidRPr="00407FA6">
        <w:rPr>
          <w:rFonts w:ascii="Gill Sans MT" w:eastAsia="Cabin" w:hAnsi="Gill Sans MT" w:cs="Cabin"/>
        </w:rPr>
        <w:t xml:space="preserve">December 25 </w:t>
      </w:r>
      <w:r w:rsidRPr="00407FA6">
        <w:rPr>
          <w:rFonts w:ascii="Gill Sans MT" w:eastAsia="Cabin" w:hAnsi="Gill Sans MT" w:cs="Cabin"/>
        </w:rPr>
        <w:t>in</w:t>
      </w:r>
      <w:r w:rsidRPr="00AD047E">
        <w:rPr>
          <w:rFonts w:ascii="Gill Sans MT" w:eastAsia="Cabin" w:hAnsi="Gill Sans MT" w:cs="Cabin"/>
        </w:rPr>
        <w:t xml:space="preserve"> Frequently Asked Question (FAQ) document. </w:t>
      </w:r>
    </w:p>
    <w:p w:rsidR="00164131" w:rsidRPr="00AD047E" w:rsidRDefault="00164131">
      <w:pPr>
        <w:jc w:val="both"/>
        <w:rPr>
          <w:rFonts w:ascii="Gill Sans MT" w:eastAsia="Cabin" w:hAnsi="Gill Sans MT" w:cs="Cabin"/>
          <w:sz w:val="22"/>
          <w:szCs w:val="22"/>
        </w:rPr>
      </w:pPr>
    </w:p>
    <w:p w:rsidR="00164131" w:rsidRPr="00AD047E" w:rsidRDefault="00F47F62">
      <w:pPr>
        <w:jc w:val="both"/>
        <w:rPr>
          <w:rFonts w:ascii="Gill Sans MT" w:eastAsia="Cabin" w:hAnsi="Gill Sans MT" w:cs="Cabin"/>
        </w:rPr>
      </w:pPr>
      <w:r w:rsidRPr="00AD047E">
        <w:rPr>
          <w:rFonts w:ascii="Gill Sans MT" w:eastAsia="Cabin" w:hAnsi="Gill Sans MT" w:cs="Cabin"/>
          <w:b/>
        </w:rPr>
        <w:t>Proposals:</w:t>
      </w:r>
      <w:r w:rsidRPr="00AD047E">
        <w:rPr>
          <w:rFonts w:ascii="Gill Sans MT" w:eastAsia="Cabin" w:hAnsi="Gill Sans MT" w:cs="Cabin"/>
        </w:rPr>
        <w:t xml:space="preserve"> Applicants should submit their proposal and required documents via e-mail to </w:t>
      </w:r>
      <w:hyperlink r:id="rId15">
        <w:r w:rsidRPr="00AD047E">
          <w:rPr>
            <w:rFonts w:ascii="Gill Sans MT" w:eastAsia="Cabin" w:hAnsi="Gill Sans MT" w:cs="Cabin"/>
            <w:color w:val="0000FF"/>
            <w:u w:val="single"/>
          </w:rPr>
          <w:t>grants@ewmi.org</w:t>
        </w:r>
      </w:hyperlink>
      <w:r w:rsidRPr="00AD047E">
        <w:rPr>
          <w:rFonts w:ascii="Gill Sans MT" w:eastAsia="Cabin" w:hAnsi="Gill Sans MT" w:cs="Cabin"/>
          <w:b/>
        </w:rPr>
        <w:t xml:space="preserve"> </w:t>
      </w:r>
      <w:r w:rsidR="00D351CE" w:rsidRPr="00AD047E">
        <w:rPr>
          <w:rFonts w:ascii="Gill Sans MT" w:eastAsia="Cabin" w:hAnsi="Gill Sans MT" w:cs="Cabin"/>
        </w:rPr>
        <w:t>e</w:t>
      </w:r>
      <w:r w:rsidRPr="00AD047E">
        <w:rPr>
          <w:rFonts w:ascii="Gill Sans MT" w:eastAsia="Cabin" w:hAnsi="Gill Sans MT" w:cs="Cabin"/>
        </w:rPr>
        <w:t>-mails must have “</w:t>
      </w:r>
      <w:r w:rsidRPr="00AD047E">
        <w:rPr>
          <w:rFonts w:ascii="Gill Sans MT" w:eastAsia="Cabin" w:hAnsi="Gill Sans MT" w:cs="Cabin"/>
          <w:b/>
        </w:rPr>
        <w:t xml:space="preserve">COG PROGRAM” </w:t>
      </w:r>
      <w:r w:rsidRPr="00AD047E">
        <w:rPr>
          <w:rFonts w:ascii="Gill Sans MT" w:eastAsia="Cabin" w:hAnsi="Gill Sans MT" w:cs="Cabin"/>
        </w:rPr>
        <w:t xml:space="preserve">in the subject line. </w:t>
      </w:r>
    </w:p>
    <w:p w:rsidR="00164131" w:rsidRPr="00D847B9" w:rsidRDefault="00164131">
      <w:pPr>
        <w:rPr>
          <w:rFonts w:ascii="Gill Sans MT" w:eastAsia="Cabin" w:hAnsi="Gill Sans MT" w:cs="Cabin"/>
          <w:sz w:val="22"/>
        </w:rPr>
      </w:pPr>
    </w:p>
    <w:p w:rsidR="00164131" w:rsidRPr="00AD047E" w:rsidRDefault="00F47F62">
      <w:pPr>
        <w:rPr>
          <w:rFonts w:ascii="Gill Sans MT" w:eastAsia="Cabin" w:hAnsi="Gill Sans MT" w:cs="Cabin"/>
        </w:rPr>
      </w:pPr>
      <w:r w:rsidRPr="00AD047E">
        <w:rPr>
          <w:rFonts w:ascii="Gill Sans MT" w:eastAsia="Cabin" w:hAnsi="Gill Sans MT" w:cs="Cabin"/>
          <w:b/>
          <w:sz w:val="28"/>
          <w:szCs w:val="28"/>
        </w:rPr>
        <w:t>O</w:t>
      </w:r>
      <w:r w:rsidRPr="00AD047E">
        <w:rPr>
          <w:rFonts w:ascii="Gill Sans MT" w:eastAsia="Cabin" w:hAnsi="Gill Sans MT" w:cs="Cabin"/>
          <w:b/>
        </w:rPr>
        <w:t>PTIONAL</w:t>
      </w:r>
      <w:r w:rsidRPr="00AD047E">
        <w:rPr>
          <w:rFonts w:ascii="Gill Sans MT" w:eastAsia="Cabin" w:hAnsi="Gill Sans MT" w:cs="Cabin"/>
          <w:b/>
          <w:sz w:val="28"/>
          <w:szCs w:val="28"/>
        </w:rPr>
        <w:t xml:space="preserve"> S</w:t>
      </w:r>
      <w:r w:rsidRPr="00AD047E">
        <w:rPr>
          <w:rFonts w:ascii="Gill Sans MT" w:eastAsia="Cabin" w:hAnsi="Gill Sans MT" w:cs="Cabin"/>
          <w:b/>
        </w:rPr>
        <w:t>UPPLEMENTARY</w:t>
      </w:r>
      <w:r w:rsidRPr="00AD047E">
        <w:rPr>
          <w:rFonts w:ascii="Gill Sans MT" w:eastAsia="Cabin" w:hAnsi="Gill Sans MT" w:cs="Cabin"/>
          <w:b/>
          <w:sz w:val="28"/>
          <w:szCs w:val="28"/>
        </w:rPr>
        <w:t xml:space="preserve"> V</w:t>
      </w:r>
      <w:r w:rsidRPr="00AD047E">
        <w:rPr>
          <w:rFonts w:ascii="Gill Sans MT" w:eastAsia="Cabin" w:hAnsi="Gill Sans MT" w:cs="Cabin"/>
          <w:b/>
        </w:rPr>
        <w:t>IDEOS</w:t>
      </w:r>
    </w:p>
    <w:p w:rsidR="00164131" w:rsidRPr="00AD047E" w:rsidRDefault="00F47F62">
      <w:pPr>
        <w:jc w:val="both"/>
        <w:rPr>
          <w:rFonts w:ascii="Gill Sans MT" w:eastAsia="Cabin" w:hAnsi="Gill Sans MT" w:cs="Cabin"/>
        </w:rPr>
      </w:pPr>
      <w:r w:rsidRPr="00AD047E">
        <w:rPr>
          <w:rFonts w:ascii="Gill Sans MT" w:eastAsia="Cabin" w:hAnsi="Gill Sans MT" w:cs="Cabin"/>
        </w:rPr>
        <w:t xml:space="preserve">To provide applicants with an opportunity to explain ideas that cannot be fully captured in the written grant application, ACCESS will accept </w:t>
      </w:r>
      <w:r w:rsidRPr="00AD047E">
        <w:rPr>
          <w:rFonts w:ascii="Gill Sans MT" w:eastAsia="Cabin" w:hAnsi="Gill Sans MT" w:cs="Cabin"/>
          <w:b/>
        </w:rPr>
        <w:t>optional</w:t>
      </w:r>
      <w:r w:rsidRPr="00AD047E">
        <w:rPr>
          <w:rFonts w:ascii="Gill Sans MT" w:eastAsia="Cabin" w:hAnsi="Gill Sans MT" w:cs="Cabin"/>
        </w:rPr>
        <w:t xml:space="preserve"> supplementary videos along with the written grant application form. The videos can be used to better demonstrate the issue (e.g., by showing sights, infrastructure or experiences that showcase the project needs and urgency) or explain how project activities will address the problem. Videos should focus on ideas that cannot be fully explained in written form, and should not be, for example, a summary of the history of the problem or a condensed version of the entire proposal. Applicants can use camcorders, cameras, or phones to record the videos – they need not be professionally edited or filmed.</w:t>
      </w:r>
    </w:p>
    <w:p w:rsidR="00164131" w:rsidRPr="00AD047E" w:rsidRDefault="00164131">
      <w:pPr>
        <w:jc w:val="both"/>
        <w:rPr>
          <w:rFonts w:ascii="Gill Sans MT" w:eastAsia="Cabin" w:hAnsi="Gill Sans MT" w:cs="Cabin"/>
          <w:sz w:val="22"/>
          <w:szCs w:val="22"/>
        </w:rPr>
      </w:pPr>
    </w:p>
    <w:p w:rsidR="00164131" w:rsidRPr="00AD047E" w:rsidRDefault="00F47F62">
      <w:pPr>
        <w:jc w:val="both"/>
        <w:rPr>
          <w:rFonts w:ascii="Gill Sans MT" w:eastAsia="Cabin" w:hAnsi="Gill Sans MT" w:cs="Cabin"/>
        </w:rPr>
      </w:pPr>
      <w:r w:rsidRPr="00AD047E">
        <w:rPr>
          <w:rFonts w:ascii="Gill Sans MT" w:eastAsia="Cabin" w:hAnsi="Gill Sans MT" w:cs="Cabin"/>
        </w:rPr>
        <w:t>Videos must be:</w:t>
      </w:r>
    </w:p>
    <w:p w:rsidR="00164131" w:rsidRPr="00AD047E" w:rsidRDefault="00F47F62">
      <w:pPr>
        <w:numPr>
          <w:ilvl w:val="0"/>
          <w:numId w:val="9"/>
        </w:numPr>
        <w:ind w:left="450" w:hanging="270"/>
        <w:contextualSpacing/>
        <w:jc w:val="both"/>
        <w:rPr>
          <w:rFonts w:ascii="Gill Sans MT" w:hAnsi="Gill Sans MT"/>
        </w:rPr>
      </w:pPr>
      <w:r w:rsidRPr="00AD047E">
        <w:rPr>
          <w:rFonts w:ascii="Gill Sans MT" w:eastAsia="Cabin" w:hAnsi="Gill Sans MT" w:cs="Cabin"/>
        </w:rPr>
        <w:t>no more than five minutes long,</w:t>
      </w:r>
    </w:p>
    <w:p w:rsidR="00164131" w:rsidRPr="004D27F3" w:rsidRDefault="00F47F62" w:rsidP="00D847B9">
      <w:pPr>
        <w:numPr>
          <w:ilvl w:val="0"/>
          <w:numId w:val="9"/>
        </w:numPr>
        <w:ind w:left="450" w:hanging="270"/>
        <w:contextualSpacing/>
        <w:jc w:val="both"/>
        <w:rPr>
          <w:rFonts w:ascii="Gill Sans MT" w:hAnsi="Gill Sans MT"/>
        </w:rPr>
      </w:pPr>
      <w:r w:rsidRPr="00AD047E">
        <w:rPr>
          <w:rFonts w:ascii="Gill Sans MT" w:eastAsia="Cabin" w:hAnsi="Gill Sans MT" w:cs="Cabin"/>
        </w:rPr>
        <w:t>uploaded to YouTube (with the link included in the application) or provided to ACCESS on a CD, and</w:t>
      </w:r>
    </w:p>
    <w:p w:rsidR="004D27F3" w:rsidRPr="004D27F3" w:rsidRDefault="004D27F3" w:rsidP="004D27F3">
      <w:pPr>
        <w:ind w:left="450"/>
        <w:contextualSpacing/>
        <w:jc w:val="both"/>
        <w:rPr>
          <w:rFonts w:ascii="Gill Sans MT" w:hAnsi="Gill Sans MT"/>
        </w:rPr>
      </w:pPr>
    </w:p>
    <w:p w:rsidR="00164131" w:rsidRPr="00AD047E" w:rsidRDefault="00F47F62">
      <w:pPr>
        <w:jc w:val="both"/>
        <w:rPr>
          <w:rFonts w:ascii="Gill Sans MT" w:eastAsia="Cabin" w:hAnsi="Gill Sans MT" w:cs="Cabin"/>
        </w:rPr>
      </w:pPr>
      <w:r w:rsidRPr="00AD047E">
        <w:rPr>
          <w:rFonts w:ascii="Gill Sans MT" w:eastAsia="Cabin" w:hAnsi="Gill Sans MT" w:cs="Cabin"/>
        </w:rPr>
        <w:t>These videos are optional, but it is highly encouraged that applicants embrace the available technology as part of their application. Applications do not need to contain these optional videos, but submission of the written application forms is mandatory.</w:t>
      </w:r>
    </w:p>
    <w:p w:rsidR="00164131" w:rsidRPr="00AD047E" w:rsidRDefault="00164131">
      <w:pPr>
        <w:rPr>
          <w:rFonts w:ascii="Gill Sans MT" w:eastAsia="Cabin" w:hAnsi="Gill Sans MT" w:cs="Cabin"/>
          <w:b/>
          <w:sz w:val="22"/>
          <w:szCs w:val="22"/>
        </w:rPr>
      </w:pPr>
    </w:p>
    <w:p w:rsidR="00164131" w:rsidRPr="00AD047E" w:rsidRDefault="00F47F62">
      <w:pPr>
        <w:rPr>
          <w:rFonts w:ascii="Gill Sans MT" w:eastAsia="Cabin" w:hAnsi="Gill Sans MT" w:cs="Cabin"/>
        </w:rPr>
      </w:pPr>
      <w:r w:rsidRPr="00AD047E">
        <w:rPr>
          <w:rFonts w:ascii="Gill Sans MT" w:eastAsia="Cabin" w:hAnsi="Gill Sans MT" w:cs="Cabin"/>
          <w:b/>
        </w:rPr>
        <w:t xml:space="preserve">Evaluation Process and Criteria </w:t>
      </w:r>
    </w:p>
    <w:p w:rsidR="00164131" w:rsidRPr="00AD047E" w:rsidRDefault="00F47F62">
      <w:pPr>
        <w:jc w:val="both"/>
        <w:rPr>
          <w:rFonts w:ascii="Gill Sans MT" w:eastAsia="Cabin" w:hAnsi="Gill Sans MT" w:cs="Cabin"/>
        </w:rPr>
      </w:pPr>
      <w:r w:rsidRPr="00AD047E">
        <w:rPr>
          <w:rFonts w:ascii="Gill Sans MT" w:eastAsia="Cabin" w:hAnsi="Gill Sans MT" w:cs="Cabin"/>
        </w:rPr>
        <w:t xml:space="preserve">The selection process will be administered by a Grants Review Committee (GRC) established by ACCESS for the purpose of this COG </w:t>
      </w:r>
      <w:proofErr w:type="spellStart"/>
      <w:r w:rsidRPr="00AD047E">
        <w:rPr>
          <w:rFonts w:ascii="Gill Sans MT" w:eastAsia="Cabin" w:hAnsi="Gill Sans MT" w:cs="Cabin"/>
        </w:rPr>
        <w:t>RfA</w:t>
      </w:r>
      <w:proofErr w:type="spellEnd"/>
      <w:r w:rsidRPr="00AD047E">
        <w:rPr>
          <w:rFonts w:ascii="Gill Sans MT" w:eastAsia="Cabin" w:hAnsi="Gill Sans MT" w:cs="Cabin"/>
        </w:rPr>
        <w:t>. The GRC will be composed of ACCESS staff and other independent experts. If an application is short-listed for potential funding, the respective applicant may be requested to provide additional information.</w:t>
      </w:r>
    </w:p>
    <w:p w:rsidR="00D847B9" w:rsidRPr="00D847B9" w:rsidRDefault="00D847B9">
      <w:pPr>
        <w:jc w:val="both"/>
        <w:rPr>
          <w:rFonts w:ascii="Gill Sans MT" w:eastAsia="Cabin" w:hAnsi="Gill Sans MT" w:cs="Cabin"/>
          <w:sz w:val="22"/>
        </w:rPr>
      </w:pPr>
    </w:p>
    <w:p w:rsidR="00164131" w:rsidRDefault="00F47F62">
      <w:pPr>
        <w:jc w:val="both"/>
        <w:rPr>
          <w:rFonts w:ascii="Gill Sans MT" w:eastAsia="Cabin" w:hAnsi="Gill Sans MT" w:cs="Cabin"/>
        </w:rPr>
      </w:pPr>
      <w:r w:rsidRPr="00AD047E">
        <w:rPr>
          <w:rFonts w:ascii="Gill Sans MT" w:eastAsia="Cabin" w:hAnsi="Gill Sans MT" w:cs="Cabin"/>
        </w:rPr>
        <w:t xml:space="preserve">Using a scale of 100, ACCESS will assess proposals based on the following criteria: </w:t>
      </w:r>
    </w:p>
    <w:p w:rsidR="00D847B9" w:rsidRPr="00D847B9" w:rsidRDefault="00D847B9">
      <w:pPr>
        <w:jc w:val="both"/>
        <w:rPr>
          <w:rFonts w:ascii="Gill Sans MT" w:eastAsia="Cabin" w:hAnsi="Gill Sans MT" w:cs="Cabin"/>
          <w:sz w:val="22"/>
        </w:rPr>
      </w:pPr>
    </w:p>
    <w:p w:rsidR="00164131" w:rsidRPr="00AD047E" w:rsidRDefault="00F47F62">
      <w:pPr>
        <w:numPr>
          <w:ilvl w:val="0"/>
          <w:numId w:val="10"/>
        </w:numPr>
        <w:ind w:left="270" w:hanging="270"/>
        <w:contextualSpacing/>
        <w:jc w:val="both"/>
        <w:rPr>
          <w:rFonts w:ascii="Gill Sans MT" w:eastAsia="Cabin" w:hAnsi="Gill Sans MT" w:cs="Cabin"/>
        </w:rPr>
      </w:pPr>
      <w:r w:rsidRPr="00AD047E">
        <w:rPr>
          <w:rFonts w:ascii="Gill Sans MT" w:eastAsia="Cabin" w:hAnsi="Gill Sans MT" w:cs="Cabin"/>
        </w:rPr>
        <w:t xml:space="preserve">Technical Merit (50): </w:t>
      </w:r>
    </w:p>
    <w:p w:rsidR="00164131" w:rsidRPr="00AD047E" w:rsidRDefault="00F47F62">
      <w:pPr>
        <w:numPr>
          <w:ilvl w:val="0"/>
          <w:numId w:val="6"/>
        </w:numPr>
        <w:ind w:left="630" w:hanging="360"/>
        <w:contextualSpacing/>
        <w:rPr>
          <w:rFonts w:ascii="Gill Sans MT" w:hAnsi="Gill Sans MT"/>
        </w:rPr>
      </w:pPr>
      <w:r w:rsidRPr="00AD047E">
        <w:rPr>
          <w:rFonts w:ascii="Gill Sans MT" w:eastAsia="Cabin" w:hAnsi="Gill Sans MT" w:cs="Cabin"/>
        </w:rPr>
        <w:t xml:space="preserve">Compliance with COG objectives and criteria; </w:t>
      </w:r>
    </w:p>
    <w:p w:rsidR="00164131" w:rsidRPr="00AD047E" w:rsidRDefault="00F47F62">
      <w:pPr>
        <w:numPr>
          <w:ilvl w:val="0"/>
          <w:numId w:val="6"/>
        </w:numPr>
        <w:ind w:left="630" w:hanging="360"/>
        <w:contextualSpacing/>
        <w:rPr>
          <w:rFonts w:ascii="Gill Sans MT" w:hAnsi="Gill Sans MT"/>
        </w:rPr>
      </w:pPr>
      <w:r w:rsidRPr="00AD047E">
        <w:rPr>
          <w:rFonts w:ascii="Gill Sans MT" w:eastAsia="Cabin" w:hAnsi="Gill Sans MT" w:cs="Cabin"/>
        </w:rPr>
        <w:t xml:space="preserve">Fit with other past and ongoing initiatives with similar goals; </w:t>
      </w:r>
    </w:p>
    <w:p w:rsidR="00164131" w:rsidRPr="00AD047E" w:rsidRDefault="00F47F62">
      <w:pPr>
        <w:numPr>
          <w:ilvl w:val="0"/>
          <w:numId w:val="6"/>
        </w:numPr>
        <w:ind w:left="630" w:hanging="360"/>
        <w:contextualSpacing/>
        <w:rPr>
          <w:rFonts w:ascii="Gill Sans MT" w:hAnsi="Gill Sans MT"/>
        </w:rPr>
      </w:pPr>
      <w:r w:rsidRPr="00AD047E">
        <w:rPr>
          <w:rFonts w:ascii="Gill Sans MT" w:eastAsia="Cabin" w:hAnsi="Gill Sans MT" w:cs="Cabin"/>
        </w:rPr>
        <w:t xml:space="preserve">Efficiency of the proposed strategies and activities in achieving the set objective(s); </w:t>
      </w:r>
    </w:p>
    <w:p w:rsidR="00164131" w:rsidRPr="00AD047E" w:rsidRDefault="00F47F62">
      <w:pPr>
        <w:numPr>
          <w:ilvl w:val="0"/>
          <w:numId w:val="6"/>
        </w:numPr>
        <w:ind w:left="630" w:hanging="360"/>
        <w:contextualSpacing/>
        <w:rPr>
          <w:rFonts w:ascii="Gill Sans MT" w:hAnsi="Gill Sans MT"/>
        </w:rPr>
      </w:pPr>
      <w:r w:rsidRPr="00AD047E">
        <w:rPr>
          <w:rFonts w:ascii="Gill Sans MT" w:eastAsia="Cabin" w:hAnsi="Gill Sans MT" w:cs="Cabin"/>
        </w:rPr>
        <w:t xml:space="preserve">Innovation and technology used in the proposed approach, including uses of media and </w:t>
      </w:r>
      <w:r w:rsidRPr="00AD047E">
        <w:rPr>
          <w:rFonts w:ascii="Gill Sans MT" w:eastAsia="Cabin" w:hAnsi="Gill Sans MT" w:cs="Cabin"/>
        </w:rPr>
        <w:lastRenderedPageBreak/>
        <w:t>other visually engaging materi</w:t>
      </w:r>
      <w:r w:rsidR="003042D5">
        <w:rPr>
          <w:rFonts w:ascii="Gill Sans MT" w:eastAsia="Cabin" w:hAnsi="Gill Sans MT" w:cs="Cabin"/>
        </w:rPr>
        <w:t>als to effectively reach out to citizens</w:t>
      </w:r>
      <w:r w:rsidRPr="00AD047E">
        <w:rPr>
          <w:rFonts w:ascii="Gill Sans MT" w:eastAsia="Cabin" w:hAnsi="Gill Sans MT" w:cs="Cabin"/>
        </w:rPr>
        <w:t xml:space="preserve">; </w:t>
      </w:r>
    </w:p>
    <w:p w:rsidR="00164131" w:rsidRPr="00AD047E" w:rsidRDefault="00F47F62">
      <w:pPr>
        <w:numPr>
          <w:ilvl w:val="0"/>
          <w:numId w:val="6"/>
        </w:numPr>
        <w:ind w:left="630" w:hanging="360"/>
        <w:contextualSpacing/>
        <w:rPr>
          <w:rFonts w:ascii="Gill Sans MT" w:hAnsi="Gill Sans MT"/>
        </w:rPr>
      </w:pPr>
      <w:r w:rsidRPr="00AD047E">
        <w:rPr>
          <w:rFonts w:ascii="Gill Sans MT" w:eastAsia="Cabin" w:hAnsi="Gill Sans MT" w:cs="Cabin"/>
        </w:rPr>
        <w:t xml:space="preserve">Scale of gender mainstreaming and inclusion of women, youth, and disadvantaged groups in the implementation of the proposed activities; </w:t>
      </w:r>
    </w:p>
    <w:p w:rsidR="00164131" w:rsidRPr="00AD047E" w:rsidRDefault="00F47F62">
      <w:pPr>
        <w:numPr>
          <w:ilvl w:val="0"/>
          <w:numId w:val="6"/>
        </w:numPr>
        <w:ind w:left="630" w:hanging="360"/>
        <w:contextualSpacing/>
        <w:rPr>
          <w:rFonts w:ascii="Gill Sans MT" w:hAnsi="Gill Sans MT"/>
        </w:rPr>
      </w:pPr>
      <w:r w:rsidRPr="00AD047E">
        <w:rPr>
          <w:rFonts w:ascii="Gill Sans MT" w:eastAsia="Cabin" w:hAnsi="Gill Sans MT" w:cs="Cabin"/>
        </w:rPr>
        <w:t xml:space="preserve">Reliable and effective communication and public outreach plan that is considerate of women and marginalized communities   </w:t>
      </w:r>
    </w:p>
    <w:p w:rsidR="00164131" w:rsidRPr="00D847B9" w:rsidRDefault="00164131" w:rsidP="00D847B9">
      <w:pPr>
        <w:rPr>
          <w:rFonts w:ascii="Gill Sans MT" w:eastAsia="Cabin" w:hAnsi="Gill Sans MT" w:cs="Cabin"/>
          <w:sz w:val="22"/>
          <w:szCs w:val="20"/>
        </w:rPr>
      </w:pPr>
    </w:p>
    <w:p w:rsidR="00164131" w:rsidRPr="00AD047E" w:rsidRDefault="00F47F62">
      <w:pPr>
        <w:numPr>
          <w:ilvl w:val="0"/>
          <w:numId w:val="10"/>
        </w:numPr>
        <w:ind w:left="360" w:hanging="360"/>
        <w:contextualSpacing/>
        <w:jc w:val="both"/>
        <w:rPr>
          <w:rFonts w:ascii="Gill Sans MT" w:eastAsia="Cabin" w:hAnsi="Gill Sans MT" w:cs="Cabin"/>
        </w:rPr>
      </w:pPr>
      <w:r w:rsidRPr="00AD047E">
        <w:rPr>
          <w:rFonts w:ascii="Gill Sans MT" w:eastAsia="Cabin" w:hAnsi="Gill Sans MT" w:cs="Cabin"/>
        </w:rPr>
        <w:t xml:space="preserve">Geography (10): </w:t>
      </w:r>
    </w:p>
    <w:p w:rsidR="00164131" w:rsidRPr="00AD047E" w:rsidRDefault="00F47F62">
      <w:pPr>
        <w:numPr>
          <w:ilvl w:val="0"/>
          <w:numId w:val="6"/>
        </w:numPr>
        <w:ind w:left="630" w:hanging="360"/>
        <w:contextualSpacing/>
        <w:rPr>
          <w:rFonts w:ascii="Gill Sans MT" w:hAnsi="Gill Sans MT"/>
        </w:rPr>
      </w:pPr>
      <w:r w:rsidRPr="00AD047E">
        <w:rPr>
          <w:rFonts w:ascii="Gill Sans MT" w:eastAsia="Cabin" w:hAnsi="Gill Sans MT" w:cs="Cabin"/>
        </w:rPr>
        <w:t xml:space="preserve">Project’s focus is on supporting and generating public interest in CSO activities in Georgia’s regions; </w:t>
      </w:r>
    </w:p>
    <w:p w:rsidR="00164131" w:rsidRPr="00AD047E" w:rsidRDefault="00F47F62">
      <w:pPr>
        <w:numPr>
          <w:ilvl w:val="0"/>
          <w:numId w:val="6"/>
        </w:numPr>
        <w:ind w:left="630" w:hanging="360"/>
        <w:contextualSpacing/>
        <w:rPr>
          <w:rFonts w:ascii="Gill Sans MT" w:hAnsi="Gill Sans MT"/>
        </w:rPr>
      </w:pPr>
      <w:r w:rsidRPr="00AD047E">
        <w:rPr>
          <w:rFonts w:ascii="Gill Sans MT" w:eastAsia="Cabin" w:hAnsi="Gill Sans MT" w:cs="Cabin"/>
        </w:rPr>
        <w:t>Extent to which the project proposes to engage remote or underserved communities</w:t>
      </w:r>
    </w:p>
    <w:p w:rsidR="00164131" w:rsidRPr="00D847B9" w:rsidRDefault="00164131" w:rsidP="00D847B9">
      <w:pPr>
        <w:rPr>
          <w:rFonts w:ascii="Gill Sans MT" w:eastAsia="Cabin" w:hAnsi="Gill Sans MT" w:cs="Cabin"/>
          <w:sz w:val="22"/>
          <w:szCs w:val="20"/>
        </w:rPr>
      </w:pPr>
    </w:p>
    <w:p w:rsidR="00164131" w:rsidRPr="00AD047E" w:rsidRDefault="00F47F62">
      <w:pPr>
        <w:numPr>
          <w:ilvl w:val="0"/>
          <w:numId w:val="10"/>
        </w:numPr>
        <w:ind w:left="360" w:hanging="360"/>
        <w:contextualSpacing/>
        <w:jc w:val="both"/>
        <w:rPr>
          <w:rFonts w:ascii="Gill Sans MT" w:eastAsia="Cabin" w:hAnsi="Gill Sans MT" w:cs="Cabin"/>
        </w:rPr>
      </w:pPr>
      <w:r w:rsidRPr="00AD047E">
        <w:rPr>
          <w:rFonts w:ascii="Gill Sans MT" w:eastAsia="Cabin" w:hAnsi="Gill Sans MT" w:cs="Cabin"/>
        </w:rPr>
        <w:t xml:space="preserve">Beneficiaries (10): </w:t>
      </w:r>
    </w:p>
    <w:p w:rsidR="00164131" w:rsidRPr="00AD047E" w:rsidRDefault="00F47F62">
      <w:pPr>
        <w:numPr>
          <w:ilvl w:val="0"/>
          <w:numId w:val="3"/>
        </w:numPr>
        <w:ind w:left="630" w:hanging="360"/>
        <w:contextualSpacing/>
        <w:jc w:val="both"/>
        <w:rPr>
          <w:rFonts w:ascii="Gill Sans MT" w:hAnsi="Gill Sans MT"/>
        </w:rPr>
      </w:pPr>
      <w:r w:rsidRPr="00AD047E">
        <w:rPr>
          <w:rFonts w:ascii="Gill Sans MT" w:eastAsia="Cabin" w:hAnsi="Gill Sans MT" w:cs="Cabin"/>
        </w:rPr>
        <w:t xml:space="preserve">Significant and large-scale engagement is planned with </w:t>
      </w:r>
      <w:r w:rsidR="003042D5">
        <w:rPr>
          <w:rFonts w:ascii="Gill Sans MT" w:eastAsia="Cabin" w:hAnsi="Gill Sans MT" w:cs="Cabin"/>
        </w:rPr>
        <w:t>citizens</w:t>
      </w:r>
      <w:r w:rsidRPr="00AD047E">
        <w:rPr>
          <w:rFonts w:ascii="Gill Sans MT" w:eastAsia="Cabin" w:hAnsi="Gill Sans MT" w:cs="Cabin"/>
        </w:rPr>
        <w:t xml:space="preserve"> to generate awareness, support for advocacy, and/or other activities involving citizens;</w:t>
      </w:r>
    </w:p>
    <w:p w:rsidR="00164131" w:rsidRPr="00AD047E" w:rsidRDefault="00F47F62">
      <w:pPr>
        <w:numPr>
          <w:ilvl w:val="0"/>
          <w:numId w:val="3"/>
        </w:numPr>
        <w:ind w:left="630" w:hanging="360"/>
        <w:contextualSpacing/>
        <w:jc w:val="both"/>
        <w:rPr>
          <w:rFonts w:ascii="Gill Sans MT" w:hAnsi="Gill Sans MT"/>
        </w:rPr>
      </w:pPr>
      <w:r w:rsidRPr="00AD047E">
        <w:rPr>
          <w:rFonts w:ascii="Gill Sans MT" w:eastAsia="Cabin" w:hAnsi="Gill Sans MT" w:cs="Cabin"/>
        </w:rPr>
        <w:t>Volunteerism and youth engagement are encouraged in activities;</w:t>
      </w:r>
    </w:p>
    <w:p w:rsidR="00164131" w:rsidRPr="00AD047E" w:rsidRDefault="00F47F62">
      <w:pPr>
        <w:numPr>
          <w:ilvl w:val="0"/>
          <w:numId w:val="3"/>
        </w:numPr>
        <w:ind w:left="630" w:hanging="360"/>
        <w:contextualSpacing/>
        <w:jc w:val="both"/>
        <w:rPr>
          <w:rFonts w:ascii="Gill Sans MT" w:hAnsi="Gill Sans MT"/>
        </w:rPr>
      </w:pPr>
      <w:r w:rsidRPr="00AD047E">
        <w:rPr>
          <w:rFonts w:ascii="Gill Sans MT" w:eastAsia="Cabin" w:hAnsi="Gill Sans MT" w:cs="Cabin"/>
        </w:rPr>
        <w:t>Target beneficiaries include girls, women that belong to religious and ethnic minorities, people with disabilities, IDPs, the LGBT community, and other marginalized groups.</w:t>
      </w:r>
    </w:p>
    <w:p w:rsidR="00164131" w:rsidRPr="00D847B9" w:rsidRDefault="00164131" w:rsidP="00D847B9">
      <w:pPr>
        <w:rPr>
          <w:rFonts w:ascii="Gill Sans MT" w:eastAsia="Cabin" w:hAnsi="Gill Sans MT" w:cs="Cabin"/>
          <w:sz w:val="22"/>
          <w:szCs w:val="20"/>
        </w:rPr>
      </w:pPr>
    </w:p>
    <w:p w:rsidR="00164131" w:rsidRPr="00AD047E" w:rsidRDefault="00F47F62">
      <w:pPr>
        <w:numPr>
          <w:ilvl w:val="0"/>
          <w:numId w:val="10"/>
        </w:numPr>
        <w:ind w:left="360" w:hanging="360"/>
        <w:contextualSpacing/>
        <w:jc w:val="both"/>
        <w:rPr>
          <w:rFonts w:ascii="Gill Sans MT" w:eastAsia="Cabin" w:hAnsi="Gill Sans MT" w:cs="Cabin"/>
        </w:rPr>
      </w:pPr>
      <w:r w:rsidRPr="00AD047E">
        <w:rPr>
          <w:rFonts w:ascii="Gill Sans MT" w:eastAsia="Cabin" w:hAnsi="Gill Sans MT" w:cs="Cabin"/>
        </w:rPr>
        <w:t>Cost Effectiveness (10):</w:t>
      </w:r>
    </w:p>
    <w:p w:rsidR="00164131" w:rsidRPr="00AD047E" w:rsidRDefault="00F47F62">
      <w:pPr>
        <w:numPr>
          <w:ilvl w:val="0"/>
          <w:numId w:val="3"/>
        </w:numPr>
        <w:ind w:left="630" w:hanging="360"/>
        <w:contextualSpacing/>
        <w:jc w:val="both"/>
        <w:rPr>
          <w:rFonts w:ascii="Gill Sans MT" w:hAnsi="Gill Sans MT"/>
        </w:rPr>
      </w:pPr>
      <w:r w:rsidRPr="00AD047E">
        <w:rPr>
          <w:rFonts w:ascii="Gill Sans MT" w:eastAsia="Cabin" w:hAnsi="Gill Sans MT" w:cs="Cabin"/>
        </w:rPr>
        <w:t xml:space="preserve">Proposed budget demonstrates good value for the funds allotted; </w:t>
      </w:r>
    </w:p>
    <w:p w:rsidR="00164131" w:rsidRPr="00AD047E" w:rsidRDefault="00F47F62">
      <w:pPr>
        <w:numPr>
          <w:ilvl w:val="0"/>
          <w:numId w:val="3"/>
        </w:numPr>
        <w:ind w:left="630" w:hanging="360"/>
        <w:contextualSpacing/>
        <w:jc w:val="both"/>
        <w:rPr>
          <w:rFonts w:ascii="Gill Sans MT" w:hAnsi="Gill Sans MT"/>
        </w:rPr>
      </w:pPr>
      <w:r w:rsidRPr="00AD047E">
        <w:rPr>
          <w:rFonts w:ascii="Gill Sans MT" w:eastAsia="Cabin" w:hAnsi="Gill Sans MT" w:cs="Cabin"/>
        </w:rPr>
        <w:t>Co-funding is proposed, especially from local business, other donors, and/or government, as well as media and other partner organizations and/or volunteers.</w:t>
      </w:r>
    </w:p>
    <w:p w:rsidR="00164131" w:rsidRPr="00D847B9" w:rsidRDefault="00164131" w:rsidP="00D847B9">
      <w:pPr>
        <w:rPr>
          <w:rFonts w:ascii="Gill Sans MT" w:eastAsia="Cabin" w:hAnsi="Gill Sans MT" w:cs="Cabin"/>
          <w:sz w:val="22"/>
          <w:szCs w:val="20"/>
        </w:rPr>
      </w:pPr>
    </w:p>
    <w:p w:rsidR="00164131" w:rsidRPr="00AD047E" w:rsidRDefault="00F47F62">
      <w:pPr>
        <w:numPr>
          <w:ilvl w:val="0"/>
          <w:numId w:val="10"/>
        </w:numPr>
        <w:ind w:left="360" w:hanging="360"/>
        <w:contextualSpacing/>
        <w:jc w:val="both"/>
        <w:rPr>
          <w:rFonts w:ascii="Gill Sans MT" w:eastAsia="Cabin" w:hAnsi="Gill Sans MT" w:cs="Cabin"/>
        </w:rPr>
      </w:pPr>
      <w:r w:rsidRPr="00AD047E">
        <w:rPr>
          <w:rFonts w:ascii="Gill Sans MT" w:eastAsia="Cabin" w:hAnsi="Gill Sans MT" w:cs="Cabin"/>
        </w:rPr>
        <w:t>Collaborative Posture (10):</w:t>
      </w:r>
    </w:p>
    <w:p w:rsidR="00164131" w:rsidRPr="00AD047E" w:rsidRDefault="00F47F62">
      <w:pPr>
        <w:numPr>
          <w:ilvl w:val="0"/>
          <w:numId w:val="12"/>
        </w:numPr>
        <w:ind w:left="630" w:hanging="360"/>
        <w:contextualSpacing/>
        <w:jc w:val="both"/>
        <w:rPr>
          <w:rFonts w:ascii="Gill Sans MT" w:hAnsi="Gill Sans MT"/>
        </w:rPr>
      </w:pPr>
      <w:r w:rsidRPr="00AD047E">
        <w:rPr>
          <w:rFonts w:ascii="Gill Sans MT" w:eastAsia="Cabin" w:hAnsi="Gill Sans MT" w:cs="Cabin"/>
        </w:rPr>
        <w:t>Cooperation among CSOs, government, media, and citizens to better achieve the project goal, when applicable;</w:t>
      </w:r>
    </w:p>
    <w:p w:rsidR="00164131" w:rsidRPr="00AD047E" w:rsidRDefault="00F47F62">
      <w:pPr>
        <w:numPr>
          <w:ilvl w:val="0"/>
          <w:numId w:val="12"/>
        </w:numPr>
        <w:ind w:left="630" w:hanging="360"/>
        <w:contextualSpacing/>
        <w:jc w:val="both"/>
        <w:rPr>
          <w:rFonts w:ascii="Gill Sans MT" w:hAnsi="Gill Sans MT"/>
        </w:rPr>
      </w:pPr>
      <w:r w:rsidRPr="00AD047E">
        <w:rPr>
          <w:rFonts w:ascii="Gill Sans MT" w:eastAsia="Cabin" w:hAnsi="Gill Sans MT" w:cs="Cabin"/>
        </w:rPr>
        <w:t>The USAID-funded Centers for Civic Engagement (CCEs) (established in ten cities and towns throughout Georgia) are used as venues for public dialogue (</w:t>
      </w:r>
      <w:hyperlink r:id="rId16">
        <w:r w:rsidRPr="00AD047E">
          <w:rPr>
            <w:rFonts w:ascii="Gill Sans MT" w:eastAsia="Cabin" w:hAnsi="Gill Sans MT" w:cs="Cabin"/>
            <w:color w:val="0000FF"/>
            <w:u w:val="single"/>
          </w:rPr>
          <w:t>http://www.cce.ge</w:t>
        </w:r>
      </w:hyperlink>
      <w:r w:rsidRPr="00AD047E">
        <w:rPr>
          <w:rFonts w:ascii="Gill Sans MT" w:eastAsia="Cabin" w:hAnsi="Gill Sans MT" w:cs="Cabin"/>
        </w:rPr>
        <w:t xml:space="preserve">); </w:t>
      </w:r>
    </w:p>
    <w:p w:rsidR="00164131" w:rsidRPr="00AD047E" w:rsidRDefault="00F47F62">
      <w:pPr>
        <w:numPr>
          <w:ilvl w:val="0"/>
          <w:numId w:val="12"/>
        </w:numPr>
        <w:ind w:left="630" w:hanging="360"/>
        <w:contextualSpacing/>
        <w:jc w:val="both"/>
        <w:rPr>
          <w:rFonts w:ascii="Gill Sans MT" w:hAnsi="Gill Sans MT"/>
        </w:rPr>
      </w:pPr>
      <w:r w:rsidRPr="00AD047E">
        <w:rPr>
          <w:rFonts w:ascii="Gill Sans MT" w:eastAsia="Cabin" w:hAnsi="Gill Sans MT" w:cs="Cabin"/>
        </w:rPr>
        <w:t xml:space="preserve">Level of collaboration among Georgian CSOs in sharing expertise and resources to implement innovative advocacy, civic engagement, and technology approaches in fulfilling project goals. </w:t>
      </w:r>
    </w:p>
    <w:p w:rsidR="00164131" w:rsidRPr="00D847B9" w:rsidRDefault="00164131" w:rsidP="00D847B9">
      <w:pPr>
        <w:rPr>
          <w:rFonts w:ascii="Gill Sans MT" w:eastAsia="Cabin" w:hAnsi="Gill Sans MT" w:cs="Cabin"/>
          <w:sz w:val="22"/>
          <w:szCs w:val="20"/>
        </w:rPr>
      </w:pPr>
    </w:p>
    <w:p w:rsidR="00164131" w:rsidRPr="00AD047E" w:rsidRDefault="00F47F62">
      <w:pPr>
        <w:numPr>
          <w:ilvl w:val="0"/>
          <w:numId w:val="10"/>
        </w:numPr>
        <w:ind w:left="360" w:hanging="360"/>
        <w:contextualSpacing/>
        <w:jc w:val="both"/>
        <w:rPr>
          <w:rFonts w:ascii="Gill Sans MT" w:eastAsia="Cabin" w:hAnsi="Gill Sans MT" w:cs="Cabin"/>
        </w:rPr>
      </w:pPr>
      <w:r w:rsidRPr="00AD047E">
        <w:rPr>
          <w:rFonts w:ascii="Gill Sans MT" w:eastAsia="Cabin" w:hAnsi="Gill Sans MT" w:cs="Cabin"/>
        </w:rPr>
        <w:t xml:space="preserve">Organizational Capacity and Past Performance (10): </w:t>
      </w:r>
    </w:p>
    <w:p w:rsidR="00164131" w:rsidRPr="00AD047E" w:rsidRDefault="00F47F62">
      <w:pPr>
        <w:numPr>
          <w:ilvl w:val="0"/>
          <w:numId w:val="2"/>
        </w:numPr>
        <w:ind w:left="630" w:hanging="360"/>
        <w:contextualSpacing/>
        <w:jc w:val="both"/>
        <w:rPr>
          <w:rFonts w:ascii="Gill Sans MT" w:hAnsi="Gill Sans MT"/>
        </w:rPr>
      </w:pPr>
      <w:r w:rsidRPr="00AD047E">
        <w:rPr>
          <w:rFonts w:ascii="Gill Sans MT" w:eastAsia="Cabin" w:hAnsi="Gill Sans MT" w:cs="Cabin"/>
        </w:rPr>
        <w:t xml:space="preserve">Adequacy of the proposed project implementation team; </w:t>
      </w:r>
    </w:p>
    <w:p w:rsidR="00164131" w:rsidRPr="00AD047E" w:rsidRDefault="00F47F62">
      <w:pPr>
        <w:numPr>
          <w:ilvl w:val="0"/>
          <w:numId w:val="2"/>
        </w:numPr>
        <w:ind w:left="630" w:hanging="360"/>
        <w:contextualSpacing/>
        <w:jc w:val="both"/>
        <w:rPr>
          <w:rFonts w:ascii="Gill Sans MT" w:hAnsi="Gill Sans MT"/>
        </w:rPr>
      </w:pPr>
      <w:r w:rsidRPr="00AD047E">
        <w:rPr>
          <w:rFonts w:ascii="Gill Sans MT" w:eastAsia="Cabin" w:hAnsi="Gill Sans MT" w:cs="Cabin"/>
        </w:rPr>
        <w:t>Applicants’ past performance on similar activities, as applicable</w:t>
      </w:r>
    </w:p>
    <w:p w:rsidR="00164131" w:rsidRPr="00D847B9" w:rsidRDefault="00164131">
      <w:pPr>
        <w:rPr>
          <w:rFonts w:ascii="Gill Sans MT" w:eastAsia="Cabin" w:hAnsi="Gill Sans MT" w:cs="Cabin"/>
          <w:sz w:val="22"/>
        </w:rPr>
      </w:pPr>
    </w:p>
    <w:p w:rsidR="00164131" w:rsidRPr="00407FA6" w:rsidRDefault="00F47F62">
      <w:pPr>
        <w:rPr>
          <w:rFonts w:ascii="Gill Sans MT" w:eastAsia="Cabin" w:hAnsi="Gill Sans MT" w:cs="Cabin"/>
          <w:sz w:val="22"/>
          <w:szCs w:val="22"/>
        </w:rPr>
      </w:pPr>
      <w:r w:rsidRPr="00407FA6">
        <w:rPr>
          <w:rFonts w:ascii="Gill Sans MT" w:eastAsia="Cabin" w:hAnsi="Gill Sans MT" w:cs="Cabin"/>
          <w:b/>
        </w:rPr>
        <w:t>Timeline</w:t>
      </w:r>
    </w:p>
    <w:tbl>
      <w:tblPr>
        <w:tblStyle w:val="a"/>
        <w:tblW w:w="8455" w:type="dxa"/>
        <w:jc w:val="center"/>
        <w:tblBorders>
          <w:insideH w:val="single" w:sz="4" w:space="0" w:color="000000"/>
          <w:insideV w:val="single" w:sz="4" w:space="0" w:color="000000"/>
        </w:tblBorders>
        <w:tblLayout w:type="fixed"/>
        <w:tblLook w:val="0000" w:firstRow="0" w:lastRow="0" w:firstColumn="0" w:lastColumn="0" w:noHBand="0" w:noVBand="0"/>
      </w:tblPr>
      <w:tblGrid>
        <w:gridCol w:w="5935"/>
        <w:gridCol w:w="2520"/>
      </w:tblGrid>
      <w:tr w:rsidR="00164131" w:rsidRPr="00407FA6">
        <w:trPr>
          <w:jc w:val="center"/>
        </w:trPr>
        <w:tc>
          <w:tcPr>
            <w:tcW w:w="5935" w:type="dxa"/>
            <w:tcBorders>
              <w:top w:val="single" w:sz="18" w:space="0" w:color="000000"/>
            </w:tcBorders>
          </w:tcPr>
          <w:p w:rsidR="00164131" w:rsidRPr="00407FA6" w:rsidRDefault="00F47F62">
            <w:pPr>
              <w:contextualSpacing w:val="0"/>
              <w:rPr>
                <w:rFonts w:ascii="Gill Sans MT" w:eastAsia="Cabin" w:hAnsi="Gill Sans MT" w:cs="Cabin"/>
              </w:rPr>
            </w:pPr>
            <w:proofErr w:type="spellStart"/>
            <w:r w:rsidRPr="00407FA6">
              <w:rPr>
                <w:rFonts w:ascii="Gill Sans MT" w:eastAsia="Cabin" w:hAnsi="Gill Sans MT" w:cs="Cabin"/>
              </w:rPr>
              <w:t>RfA</w:t>
            </w:r>
            <w:proofErr w:type="spellEnd"/>
            <w:r w:rsidRPr="00407FA6">
              <w:rPr>
                <w:rFonts w:ascii="Gill Sans MT" w:eastAsia="Cabin" w:hAnsi="Gill Sans MT" w:cs="Cabin"/>
              </w:rPr>
              <w:t xml:space="preserve"> launch date</w:t>
            </w:r>
          </w:p>
        </w:tc>
        <w:tc>
          <w:tcPr>
            <w:tcW w:w="2520" w:type="dxa"/>
            <w:tcBorders>
              <w:top w:val="single" w:sz="18" w:space="0" w:color="000000"/>
            </w:tcBorders>
            <w:shd w:val="clear" w:color="auto" w:fill="FFFFFF"/>
          </w:tcPr>
          <w:p w:rsidR="00164131" w:rsidRPr="00407FA6" w:rsidRDefault="00A322C1" w:rsidP="00151206">
            <w:pPr>
              <w:contextualSpacing w:val="0"/>
              <w:jc w:val="center"/>
              <w:rPr>
                <w:rFonts w:ascii="Gill Sans MT" w:eastAsia="Cabin" w:hAnsi="Gill Sans MT" w:cs="Cabin"/>
              </w:rPr>
            </w:pPr>
            <w:r w:rsidRPr="00407FA6">
              <w:rPr>
                <w:rFonts w:ascii="Gill Sans MT" w:eastAsia="Cabin" w:hAnsi="Gill Sans MT" w:cs="Cabin"/>
              </w:rPr>
              <w:t xml:space="preserve">December </w:t>
            </w:r>
            <w:r w:rsidR="00151206">
              <w:rPr>
                <w:rFonts w:ascii="Gill Sans MT" w:eastAsia="Cabin" w:hAnsi="Gill Sans MT" w:cs="Cabin"/>
              </w:rPr>
              <w:t>5</w:t>
            </w:r>
            <w:r w:rsidR="00F47F62" w:rsidRPr="00407FA6">
              <w:rPr>
                <w:rFonts w:ascii="Gill Sans MT" w:eastAsia="Cabin" w:hAnsi="Gill Sans MT" w:cs="Cabin"/>
              </w:rPr>
              <w:t>, 2017</w:t>
            </w:r>
          </w:p>
        </w:tc>
      </w:tr>
      <w:tr w:rsidR="00164131" w:rsidRPr="00407FA6">
        <w:trPr>
          <w:jc w:val="center"/>
        </w:trPr>
        <w:tc>
          <w:tcPr>
            <w:tcW w:w="5935" w:type="dxa"/>
            <w:tcBorders>
              <w:top w:val="single" w:sz="18" w:space="0" w:color="000000"/>
            </w:tcBorders>
          </w:tcPr>
          <w:p w:rsidR="00164131" w:rsidRPr="00407FA6" w:rsidRDefault="00F47F62">
            <w:pPr>
              <w:contextualSpacing w:val="0"/>
              <w:rPr>
                <w:rFonts w:ascii="Gill Sans MT" w:eastAsia="Cabin" w:hAnsi="Gill Sans MT" w:cs="Cabin"/>
              </w:rPr>
            </w:pPr>
            <w:r w:rsidRPr="00407FA6">
              <w:rPr>
                <w:rFonts w:ascii="Gill Sans MT" w:eastAsia="Cabin" w:hAnsi="Gill Sans MT" w:cs="Cabin"/>
              </w:rPr>
              <w:t>Open Door Day at the ACCESS Office and/or online</w:t>
            </w:r>
          </w:p>
        </w:tc>
        <w:tc>
          <w:tcPr>
            <w:tcW w:w="2520" w:type="dxa"/>
            <w:tcBorders>
              <w:top w:val="single" w:sz="18" w:space="0" w:color="000000"/>
            </w:tcBorders>
            <w:shd w:val="clear" w:color="auto" w:fill="FFFFFF"/>
          </w:tcPr>
          <w:p w:rsidR="00164131" w:rsidRPr="00407FA6" w:rsidRDefault="00407FA6">
            <w:pPr>
              <w:contextualSpacing w:val="0"/>
              <w:jc w:val="center"/>
              <w:rPr>
                <w:rFonts w:ascii="Gill Sans MT" w:eastAsia="Cabin" w:hAnsi="Gill Sans MT" w:cs="Cabin"/>
              </w:rPr>
            </w:pPr>
            <w:r w:rsidRPr="00407FA6">
              <w:rPr>
                <w:rFonts w:ascii="Gill Sans MT" w:eastAsia="Cabin" w:hAnsi="Gill Sans MT" w:cs="Cabin"/>
              </w:rPr>
              <w:t>December 12</w:t>
            </w:r>
            <w:r w:rsidR="00F47F62" w:rsidRPr="00407FA6">
              <w:rPr>
                <w:rFonts w:ascii="Gill Sans MT" w:eastAsia="Cabin" w:hAnsi="Gill Sans MT" w:cs="Cabin"/>
              </w:rPr>
              <w:t>, 2017</w:t>
            </w:r>
          </w:p>
        </w:tc>
      </w:tr>
      <w:tr w:rsidR="00164131" w:rsidRPr="00407FA6">
        <w:trPr>
          <w:jc w:val="center"/>
        </w:trPr>
        <w:tc>
          <w:tcPr>
            <w:tcW w:w="5935" w:type="dxa"/>
          </w:tcPr>
          <w:p w:rsidR="00164131" w:rsidRPr="00407FA6" w:rsidRDefault="00F47F62">
            <w:pPr>
              <w:contextualSpacing w:val="0"/>
              <w:rPr>
                <w:rFonts w:ascii="Gill Sans MT" w:eastAsia="Cabin" w:hAnsi="Gill Sans MT" w:cs="Cabin"/>
              </w:rPr>
            </w:pPr>
            <w:r w:rsidRPr="00407FA6">
              <w:rPr>
                <w:rFonts w:ascii="Gill Sans MT" w:eastAsia="Cabin" w:hAnsi="Gill Sans MT" w:cs="Cabin"/>
              </w:rPr>
              <w:t>Deadline for submitting clarification requests to ACCESS</w:t>
            </w:r>
          </w:p>
        </w:tc>
        <w:tc>
          <w:tcPr>
            <w:tcW w:w="2520" w:type="dxa"/>
            <w:shd w:val="clear" w:color="auto" w:fill="FFFFFF"/>
          </w:tcPr>
          <w:p w:rsidR="00164131" w:rsidRPr="00407FA6" w:rsidRDefault="00407FA6">
            <w:pPr>
              <w:contextualSpacing w:val="0"/>
              <w:jc w:val="center"/>
              <w:rPr>
                <w:rFonts w:ascii="Gill Sans MT" w:eastAsia="Cabin" w:hAnsi="Gill Sans MT" w:cs="Cabin"/>
              </w:rPr>
            </w:pPr>
            <w:r w:rsidRPr="00407FA6">
              <w:rPr>
                <w:rFonts w:ascii="Gill Sans MT" w:eastAsia="Cabin" w:hAnsi="Gill Sans MT" w:cs="Cabin"/>
              </w:rPr>
              <w:t>December 22</w:t>
            </w:r>
            <w:r w:rsidR="00F47F62" w:rsidRPr="00407FA6">
              <w:rPr>
                <w:rFonts w:ascii="Gill Sans MT" w:eastAsia="Cabin" w:hAnsi="Gill Sans MT" w:cs="Cabin"/>
              </w:rPr>
              <w:t xml:space="preserve">, 2017 </w:t>
            </w:r>
          </w:p>
        </w:tc>
      </w:tr>
      <w:tr w:rsidR="00164131" w:rsidRPr="00407FA6">
        <w:trPr>
          <w:jc w:val="center"/>
        </w:trPr>
        <w:tc>
          <w:tcPr>
            <w:tcW w:w="5935" w:type="dxa"/>
            <w:tcBorders>
              <w:bottom w:val="single" w:sz="18" w:space="0" w:color="000000"/>
            </w:tcBorders>
          </w:tcPr>
          <w:p w:rsidR="00164131" w:rsidRPr="00407FA6" w:rsidRDefault="00F47F62">
            <w:pPr>
              <w:contextualSpacing w:val="0"/>
              <w:rPr>
                <w:rFonts w:ascii="Gill Sans MT" w:eastAsia="Cabin" w:hAnsi="Gill Sans MT" w:cs="Cabin"/>
              </w:rPr>
            </w:pPr>
            <w:r w:rsidRPr="00407FA6">
              <w:rPr>
                <w:rFonts w:ascii="Gill Sans MT" w:eastAsia="Cabin" w:hAnsi="Gill Sans MT" w:cs="Cabin"/>
              </w:rPr>
              <w:t>Date when ACCESS will issue final clarifications</w:t>
            </w:r>
          </w:p>
        </w:tc>
        <w:tc>
          <w:tcPr>
            <w:tcW w:w="2520" w:type="dxa"/>
            <w:tcBorders>
              <w:bottom w:val="single" w:sz="18" w:space="0" w:color="000000"/>
            </w:tcBorders>
            <w:shd w:val="clear" w:color="auto" w:fill="FFFFFF"/>
          </w:tcPr>
          <w:p w:rsidR="00164131" w:rsidRPr="00407FA6" w:rsidRDefault="00407FA6">
            <w:pPr>
              <w:contextualSpacing w:val="0"/>
              <w:jc w:val="center"/>
              <w:rPr>
                <w:rFonts w:ascii="Gill Sans MT" w:eastAsia="Cabin" w:hAnsi="Gill Sans MT" w:cs="Cabin"/>
              </w:rPr>
            </w:pPr>
            <w:r w:rsidRPr="00407FA6">
              <w:rPr>
                <w:rFonts w:ascii="Gill Sans MT" w:eastAsia="Cabin" w:hAnsi="Gill Sans MT" w:cs="Cabin"/>
              </w:rPr>
              <w:t xml:space="preserve">December </w:t>
            </w:r>
            <w:r w:rsidR="00F47F62" w:rsidRPr="00407FA6">
              <w:rPr>
                <w:rFonts w:ascii="Gill Sans MT" w:eastAsia="Cabin" w:hAnsi="Gill Sans MT" w:cs="Cabin"/>
              </w:rPr>
              <w:t>25, 2017</w:t>
            </w:r>
          </w:p>
        </w:tc>
      </w:tr>
      <w:tr w:rsidR="00164131" w:rsidRPr="00407FA6">
        <w:trPr>
          <w:jc w:val="center"/>
        </w:trPr>
        <w:tc>
          <w:tcPr>
            <w:tcW w:w="5935" w:type="dxa"/>
            <w:tcBorders>
              <w:top w:val="single" w:sz="18" w:space="0" w:color="000000"/>
              <w:bottom w:val="single" w:sz="18" w:space="0" w:color="000000"/>
            </w:tcBorders>
            <w:shd w:val="clear" w:color="auto" w:fill="F3F3F3"/>
          </w:tcPr>
          <w:p w:rsidR="00164131" w:rsidRPr="00407FA6" w:rsidRDefault="00F47F62">
            <w:pPr>
              <w:contextualSpacing w:val="0"/>
              <w:rPr>
                <w:rFonts w:ascii="Gill Sans MT" w:eastAsia="Cabin" w:hAnsi="Gill Sans MT" w:cs="Cabin"/>
              </w:rPr>
            </w:pPr>
            <w:r w:rsidRPr="00407FA6">
              <w:rPr>
                <w:rFonts w:ascii="Gill Sans MT" w:eastAsia="Cabin" w:hAnsi="Gill Sans MT" w:cs="Cabin"/>
                <w:b/>
                <w:smallCaps/>
              </w:rPr>
              <w:t>Deadline for Submitting  Proposals</w:t>
            </w:r>
          </w:p>
        </w:tc>
        <w:tc>
          <w:tcPr>
            <w:tcW w:w="2520" w:type="dxa"/>
            <w:tcBorders>
              <w:top w:val="single" w:sz="18" w:space="0" w:color="000000"/>
              <w:bottom w:val="single" w:sz="18" w:space="0" w:color="000000"/>
            </w:tcBorders>
            <w:shd w:val="clear" w:color="auto" w:fill="FFFFFF"/>
          </w:tcPr>
          <w:p w:rsidR="00164131" w:rsidRPr="00407FA6" w:rsidRDefault="00F47F62" w:rsidP="00A322C1">
            <w:pPr>
              <w:contextualSpacing w:val="0"/>
              <w:jc w:val="center"/>
              <w:rPr>
                <w:rFonts w:ascii="Gill Sans MT" w:eastAsia="Cabin" w:hAnsi="Gill Sans MT" w:cs="Cabin"/>
              </w:rPr>
            </w:pPr>
            <w:r w:rsidRPr="00407FA6">
              <w:rPr>
                <w:rFonts w:ascii="Gill Sans MT" w:eastAsia="Cabin" w:hAnsi="Gill Sans MT" w:cs="Cabin"/>
                <w:b/>
              </w:rPr>
              <w:t xml:space="preserve">16:30, </w:t>
            </w:r>
            <w:r w:rsidR="00A322C1" w:rsidRPr="00407FA6">
              <w:rPr>
                <w:rFonts w:ascii="Gill Sans MT" w:eastAsia="Cabin" w:hAnsi="Gill Sans MT" w:cs="Cabin"/>
                <w:b/>
              </w:rPr>
              <w:t>December 2</w:t>
            </w:r>
            <w:r w:rsidR="00D25A53" w:rsidRPr="00407FA6">
              <w:rPr>
                <w:rFonts w:ascii="Gill Sans MT" w:eastAsia="Cabin" w:hAnsi="Gill Sans MT" w:cs="Cabin"/>
                <w:b/>
                <w:lang w:val="ka-GE"/>
              </w:rPr>
              <w:t>8</w:t>
            </w:r>
            <w:r w:rsidRPr="00407FA6">
              <w:rPr>
                <w:rFonts w:ascii="Gill Sans MT" w:eastAsia="Cabin" w:hAnsi="Gill Sans MT" w:cs="Cabin"/>
                <w:b/>
              </w:rPr>
              <w:t>, 2017</w:t>
            </w:r>
          </w:p>
        </w:tc>
      </w:tr>
      <w:tr w:rsidR="00164131" w:rsidRPr="00407FA6">
        <w:trPr>
          <w:jc w:val="center"/>
        </w:trPr>
        <w:tc>
          <w:tcPr>
            <w:tcW w:w="5935" w:type="dxa"/>
          </w:tcPr>
          <w:p w:rsidR="00164131" w:rsidRPr="00407FA6" w:rsidRDefault="00F47F62">
            <w:pPr>
              <w:contextualSpacing w:val="0"/>
              <w:rPr>
                <w:rFonts w:ascii="Gill Sans MT" w:eastAsia="Cabin" w:hAnsi="Gill Sans MT" w:cs="Cabin"/>
              </w:rPr>
            </w:pPr>
            <w:r w:rsidRPr="00407FA6">
              <w:rPr>
                <w:rFonts w:ascii="Gill Sans MT" w:eastAsia="Cabin" w:hAnsi="Gill Sans MT" w:cs="Cabin"/>
              </w:rPr>
              <w:t>Evaluation of proposals</w:t>
            </w:r>
          </w:p>
        </w:tc>
        <w:tc>
          <w:tcPr>
            <w:tcW w:w="2520" w:type="dxa"/>
            <w:shd w:val="clear" w:color="auto" w:fill="FFFFFF"/>
          </w:tcPr>
          <w:p w:rsidR="00164131" w:rsidRPr="00407FA6" w:rsidRDefault="00F47F62" w:rsidP="00A322C1">
            <w:pPr>
              <w:contextualSpacing w:val="0"/>
              <w:jc w:val="center"/>
              <w:rPr>
                <w:rFonts w:ascii="Gill Sans MT" w:eastAsia="Cabin" w:hAnsi="Gill Sans MT" w:cs="Cabin"/>
              </w:rPr>
            </w:pPr>
            <w:r w:rsidRPr="00407FA6">
              <w:rPr>
                <w:rFonts w:ascii="Gill Sans MT" w:eastAsia="Cabin" w:hAnsi="Gill Sans MT" w:cs="Cabin"/>
              </w:rPr>
              <w:t>J</w:t>
            </w:r>
            <w:r w:rsidR="00A322C1" w:rsidRPr="00407FA6">
              <w:rPr>
                <w:rFonts w:ascii="Gill Sans MT" w:eastAsia="Cabin" w:hAnsi="Gill Sans MT" w:cs="Cabin"/>
              </w:rPr>
              <w:t>anuary 11</w:t>
            </w:r>
            <w:r w:rsidRPr="00407FA6">
              <w:rPr>
                <w:rFonts w:ascii="Gill Sans MT" w:eastAsia="Cabin" w:hAnsi="Gill Sans MT" w:cs="Cabin"/>
              </w:rPr>
              <w:t>, 201</w:t>
            </w:r>
            <w:r w:rsidR="00A322C1" w:rsidRPr="00407FA6">
              <w:rPr>
                <w:rFonts w:ascii="Gill Sans MT" w:eastAsia="Cabin" w:hAnsi="Gill Sans MT" w:cs="Cabin"/>
              </w:rPr>
              <w:t>8</w:t>
            </w:r>
          </w:p>
        </w:tc>
      </w:tr>
      <w:tr w:rsidR="00164131" w:rsidRPr="00407FA6">
        <w:trPr>
          <w:jc w:val="center"/>
        </w:trPr>
        <w:tc>
          <w:tcPr>
            <w:tcW w:w="5935" w:type="dxa"/>
          </w:tcPr>
          <w:p w:rsidR="00164131" w:rsidRPr="00407FA6" w:rsidRDefault="00F47F62">
            <w:pPr>
              <w:contextualSpacing w:val="0"/>
              <w:rPr>
                <w:rFonts w:ascii="Gill Sans MT" w:eastAsia="Cabin" w:hAnsi="Gill Sans MT" w:cs="Cabin"/>
              </w:rPr>
            </w:pPr>
            <w:r w:rsidRPr="00407FA6">
              <w:rPr>
                <w:rFonts w:ascii="Gill Sans MT" w:eastAsia="Cabin" w:hAnsi="Gill Sans MT" w:cs="Cabin"/>
              </w:rPr>
              <w:t>Grant award notification to successful applicants</w:t>
            </w:r>
          </w:p>
        </w:tc>
        <w:tc>
          <w:tcPr>
            <w:tcW w:w="2520" w:type="dxa"/>
            <w:shd w:val="clear" w:color="auto" w:fill="FFFFFF"/>
          </w:tcPr>
          <w:p w:rsidR="00164131" w:rsidRPr="00407FA6" w:rsidRDefault="00A322C1" w:rsidP="00A322C1">
            <w:pPr>
              <w:contextualSpacing w:val="0"/>
              <w:jc w:val="center"/>
              <w:rPr>
                <w:rFonts w:ascii="Gill Sans MT" w:eastAsia="Cabin" w:hAnsi="Gill Sans MT" w:cs="Cabin"/>
              </w:rPr>
            </w:pPr>
            <w:r w:rsidRPr="00407FA6">
              <w:rPr>
                <w:rFonts w:ascii="Gill Sans MT" w:eastAsia="Cabin" w:hAnsi="Gill Sans MT" w:cs="Cabin"/>
              </w:rPr>
              <w:t>January 2</w:t>
            </w:r>
            <w:r w:rsidR="00D25A53" w:rsidRPr="00407FA6">
              <w:rPr>
                <w:rFonts w:ascii="Gill Sans MT" w:eastAsia="Cabin" w:hAnsi="Gill Sans MT" w:cs="Cabin"/>
                <w:lang w:val="ka-GE"/>
              </w:rPr>
              <w:t>5</w:t>
            </w:r>
            <w:r w:rsidR="00F47F62" w:rsidRPr="00407FA6">
              <w:rPr>
                <w:rFonts w:ascii="Gill Sans MT" w:eastAsia="Cabin" w:hAnsi="Gill Sans MT" w:cs="Cabin"/>
              </w:rPr>
              <w:t>, 201</w:t>
            </w:r>
            <w:r w:rsidRPr="00407FA6">
              <w:rPr>
                <w:rFonts w:ascii="Gill Sans MT" w:eastAsia="Cabin" w:hAnsi="Gill Sans MT" w:cs="Cabin"/>
              </w:rPr>
              <w:t>8</w:t>
            </w:r>
          </w:p>
        </w:tc>
      </w:tr>
      <w:tr w:rsidR="00164131" w:rsidRPr="00407FA6">
        <w:trPr>
          <w:jc w:val="center"/>
        </w:trPr>
        <w:tc>
          <w:tcPr>
            <w:tcW w:w="5935" w:type="dxa"/>
          </w:tcPr>
          <w:p w:rsidR="00164131" w:rsidRPr="00407FA6" w:rsidRDefault="00F47F62">
            <w:pPr>
              <w:contextualSpacing w:val="0"/>
              <w:rPr>
                <w:rFonts w:ascii="Gill Sans MT" w:eastAsia="Cabin" w:hAnsi="Gill Sans MT" w:cs="Cabin"/>
              </w:rPr>
            </w:pPr>
            <w:r w:rsidRPr="00407FA6">
              <w:rPr>
                <w:rFonts w:ascii="Gill Sans MT" w:eastAsia="Cabin" w:hAnsi="Gill Sans MT" w:cs="Cabin"/>
              </w:rPr>
              <w:t>Grant agreement signing</w:t>
            </w:r>
          </w:p>
        </w:tc>
        <w:tc>
          <w:tcPr>
            <w:tcW w:w="2520" w:type="dxa"/>
            <w:shd w:val="clear" w:color="auto" w:fill="FFFFFF"/>
          </w:tcPr>
          <w:p w:rsidR="00164131" w:rsidRPr="00407FA6" w:rsidRDefault="00A322C1" w:rsidP="00A322C1">
            <w:pPr>
              <w:contextualSpacing w:val="0"/>
              <w:jc w:val="center"/>
              <w:rPr>
                <w:rFonts w:ascii="Gill Sans MT" w:eastAsia="Cabin" w:hAnsi="Gill Sans MT" w:cs="Cabin"/>
              </w:rPr>
            </w:pPr>
            <w:r w:rsidRPr="00407FA6">
              <w:rPr>
                <w:rFonts w:ascii="Gill Sans MT" w:eastAsia="Cabin" w:hAnsi="Gill Sans MT" w:cs="Cabin"/>
              </w:rPr>
              <w:t>February 9</w:t>
            </w:r>
            <w:r w:rsidR="00F47F62" w:rsidRPr="00407FA6">
              <w:rPr>
                <w:rFonts w:ascii="Gill Sans MT" w:eastAsia="Cabin" w:hAnsi="Gill Sans MT" w:cs="Cabin"/>
              </w:rPr>
              <w:t>, 201</w:t>
            </w:r>
            <w:r w:rsidRPr="00407FA6">
              <w:rPr>
                <w:rFonts w:ascii="Gill Sans MT" w:eastAsia="Cabin" w:hAnsi="Gill Sans MT" w:cs="Cabin"/>
              </w:rPr>
              <w:t>8</w:t>
            </w:r>
          </w:p>
        </w:tc>
      </w:tr>
      <w:tr w:rsidR="00164131" w:rsidRPr="00C45F3D">
        <w:trPr>
          <w:jc w:val="center"/>
        </w:trPr>
        <w:tc>
          <w:tcPr>
            <w:tcW w:w="8455" w:type="dxa"/>
            <w:gridSpan w:val="2"/>
            <w:tcBorders>
              <w:bottom w:val="single" w:sz="18" w:space="0" w:color="000000"/>
            </w:tcBorders>
          </w:tcPr>
          <w:p w:rsidR="00164131" w:rsidRPr="004B7DA0" w:rsidRDefault="00F47F62">
            <w:pPr>
              <w:contextualSpacing w:val="0"/>
              <w:jc w:val="center"/>
              <w:rPr>
                <w:rFonts w:ascii="Gill Sans MT" w:eastAsia="Cabin" w:hAnsi="Gill Sans MT" w:cs="Cabin"/>
              </w:rPr>
            </w:pPr>
            <w:r w:rsidRPr="00407FA6">
              <w:rPr>
                <w:rFonts w:ascii="Gill Sans MT" w:eastAsia="Cabin" w:hAnsi="Gill Sans MT" w:cs="Cabin"/>
                <w:i/>
              </w:rPr>
              <w:t>Please note that evaluation and award dates are subject to change</w:t>
            </w:r>
          </w:p>
        </w:tc>
      </w:tr>
    </w:tbl>
    <w:p w:rsidR="00D847B9" w:rsidRDefault="00D847B9">
      <w:pPr>
        <w:jc w:val="both"/>
        <w:rPr>
          <w:rFonts w:ascii="Sylfaen" w:eastAsia="Cabin" w:hAnsi="Sylfaen" w:cs="Cabin"/>
          <w:b/>
          <w:lang w:val="ka-GE"/>
        </w:rPr>
      </w:pPr>
    </w:p>
    <w:p w:rsidR="004D27F3" w:rsidRPr="004D27F3" w:rsidRDefault="004D27F3">
      <w:pPr>
        <w:jc w:val="both"/>
        <w:rPr>
          <w:rFonts w:ascii="Sylfaen" w:eastAsia="Cabin" w:hAnsi="Sylfaen" w:cs="Cabin"/>
          <w:b/>
          <w:lang w:val="ka-GE"/>
        </w:rPr>
      </w:pPr>
    </w:p>
    <w:p w:rsidR="00164131" w:rsidRPr="00AD047E" w:rsidRDefault="00F47F62">
      <w:pPr>
        <w:jc w:val="both"/>
        <w:rPr>
          <w:rFonts w:ascii="Gill Sans MT" w:eastAsia="Cabin" w:hAnsi="Gill Sans MT" w:cs="Cabin"/>
          <w:b/>
        </w:rPr>
      </w:pPr>
      <w:r w:rsidRPr="00AD047E">
        <w:rPr>
          <w:rFonts w:ascii="Gill Sans MT" w:eastAsia="Cabin" w:hAnsi="Gill Sans MT" w:cs="Cabin"/>
          <w:b/>
        </w:rPr>
        <w:t>Technical Assistance</w:t>
      </w:r>
    </w:p>
    <w:p w:rsidR="00164131" w:rsidRPr="00AD047E" w:rsidRDefault="00F47F62">
      <w:pPr>
        <w:jc w:val="both"/>
        <w:rPr>
          <w:rFonts w:ascii="Gill Sans MT" w:eastAsia="Cabin" w:hAnsi="Gill Sans MT" w:cs="Cabin"/>
        </w:rPr>
      </w:pPr>
      <w:r w:rsidRPr="00AD047E">
        <w:rPr>
          <w:rFonts w:ascii="Gill Sans MT" w:eastAsia="Cabin" w:hAnsi="Gill Sans MT" w:cs="Cabin"/>
        </w:rPr>
        <w:t>Successful COG applicants will be eligible for Technical Assistance (TA) activities that EWMI ACCESS and its partners the Centre for Training and Consultancy (CTC) and the Civil Development Agency (</w:t>
      </w:r>
      <w:proofErr w:type="spellStart"/>
      <w:r w:rsidRPr="00AD047E">
        <w:rPr>
          <w:rFonts w:ascii="Gill Sans MT" w:eastAsia="Cabin" w:hAnsi="Gill Sans MT" w:cs="Cabin"/>
        </w:rPr>
        <w:t>CiDA</w:t>
      </w:r>
      <w:proofErr w:type="spellEnd"/>
      <w:r w:rsidRPr="00AD047E">
        <w:rPr>
          <w:rFonts w:ascii="Gill Sans MT" w:eastAsia="Cabin" w:hAnsi="Gill Sans MT" w:cs="Cabin"/>
        </w:rPr>
        <w:t xml:space="preserve">) will offer to grantees. This TA includes an Organizational and Advocacy Capacity Assessment (OACA) for willing grantee, leading to the development of an individualized Capacity Development Plan (CDP). Demand-based on-the-job consulting and mentoring will be available to grantees to assist them in implementing their CDPs. The TA will be delivered during, and potentially beyond, project implementation. COG grantees will also be eligible to apply for CTC’s new Non-profit Management Program (NMP). Through an applied, hands-on curriculum, the NMP will empower experienced CSO leaders throughout Georgia to more effectively address a broad range of management challenges they face in their organizations.  </w:t>
      </w:r>
    </w:p>
    <w:p w:rsidR="00164131" w:rsidRPr="00AD047E" w:rsidRDefault="00164131">
      <w:pPr>
        <w:rPr>
          <w:rFonts w:ascii="Gill Sans MT" w:eastAsia="Cabin" w:hAnsi="Gill Sans MT" w:cs="Cabin"/>
          <w:b/>
        </w:rPr>
      </w:pPr>
    </w:p>
    <w:p w:rsidR="00164131" w:rsidRPr="00AD047E" w:rsidRDefault="00F47F62">
      <w:pPr>
        <w:rPr>
          <w:rFonts w:ascii="Gill Sans MT" w:eastAsia="Cabin" w:hAnsi="Gill Sans MT" w:cs="Cabin"/>
          <w:b/>
        </w:rPr>
      </w:pPr>
      <w:r w:rsidRPr="00AD047E">
        <w:rPr>
          <w:rFonts w:ascii="Gill Sans MT" w:eastAsia="Cabin" w:hAnsi="Gill Sans MT" w:cs="Cabin"/>
          <w:b/>
        </w:rPr>
        <w:t xml:space="preserve">About ACCESS </w:t>
      </w:r>
    </w:p>
    <w:p w:rsidR="00164131" w:rsidRPr="00AD047E" w:rsidRDefault="00F47F62">
      <w:pPr>
        <w:jc w:val="both"/>
        <w:rPr>
          <w:rFonts w:ascii="Gill Sans MT" w:eastAsia="Cabin" w:hAnsi="Gill Sans MT" w:cs="Cabin"/>
        </w:rPr>
      </w:pPr>
      <w:r w:rsidRPr="00AD047E">
        <w:rPr>
          <w:rFonts w:ascii="Gill Sans MT" w:eastAsia="Cabin" w:hAnsi="Gill Sans MT" w:cs="Cabin"/>
        </w:rPr>
        <w:t>The Advancing CSO Capacities and Engaging Society for Sustainab</w:t>
      </w:r>
      <w:r w:rsidR="00D351CE" w:rsidRPr="00AD047E">
        <w:rPr>
          <w:rFonts w:ascii="Gill Sans MT" w:eastAsia="Cabin" w:hAnsi="Gill Sans MT" w:cs="Cabin"/>
        </w:rPr>
        <w:t>ility (ACCESS) is a five-year 6</w:t>
      </w:r>
      <w:r w:rsidR="00D351CE" w:rsidRPr="00AD047E">
        <w:rPr>
          <w:rFonts w:ascii="Gill Sans MT" w:eastAsia="Cabin" w:hAnsi="Gill Sans MT" w:cs="Cabin"/>
          <w:lang w:val="ka-GE"/>
        </w:rPr>
        <w:t xml:space="preserve">,897,000 </w:t>
      </w:r>
      <w:r w:rsidRPr="00AD047E">
        <w:rPr>
          <w:rFonts w:ascii="Gill Sans MT" w:eastAsia="Cabin" w:hAnsi="Gill Sans MT" w:cs="Cabin"/>
        </w:rPr>
        <w:t>USD project funded by the United States Agency for International Development (USAID) and implemented by East-West Management Institute (EWMI) and its local partners, the Center for Training and Consultancy (CTC) and the Civil Development Agency (</w:t>
      </w:r>
      <w:proofErr w:type="spellStart"/>
      <w:r w:rsidRPr="00AD047E">
        <w:rPr>
          <w:rFonts w:ascii="Gill Sans MT" w:eastAsia="Cabin" w:hAnsi="Gill Sans MT" w:cs="Cabin"/>
        </w:rPr>
        <w:t>CiDA</w:t>
      </w:r>
      <w:proofErr w:type="spellEnd"/>
      <w:r w:rsidRPr="00AD047E">
        <w:rPr>
          <w:rFonts w:ascii="Gill Sans MT" w:eastAsia="Cabin" w:hAnsi="Gill Sans MT" w:cs="Cabin"/>
        </w:rPr>
        <w:t>).</w:t>
      </w:r>
    </w:p>
    <w:p w:rsidR="00164131" w:rsidRPr="00AD047E" w:rsidRDefault="00164131">
      <w:pPr>
        <w:jc w:val="both"/>
        <w:rPr>
          <w:rFonts w:ascii="Gill Sans MT" w:eastAsia="Cabin" w:hAnsi="Gill Sans MT" w:cs="Cabin"/>
          <w:sz w:val="22"/>
          <w:szCs w:val="22"/>
        </w:rPr>
      </w:pPr>
    </w:p>
    <w:p w:rsidR="00164131" w:rsidRPr="00AD047E" w:rsidRDefault="00F47F62">
      <w:pPr>
        <w:jc w:val="both"/>
        <w:rPr>
          <w:rFonts w:ascii="Gill Sans MT" w:eastAsia="Cabin" w:hAnsi="Gill Sans MT" w:cs="Cabin"/>
        </w:rPr>
      </w:pPr>
      <w:r w:rsidRPr="00AD047E">
        <w:rPr>
          <w:rFonts w:ascii="Gill Sans MT" w:eastAsia="Cabin" w:hAnsi="Gill Sans MT" w:cs="Cabin"/>
        </w:rPr>
        <w:t>ACCESS began in November 2014 and works to enhance effectiveness of civil society organizations (CSOs) in Georgia through: (1) increasing public confidence in CSOs and citizen participation in CSO initiatives, and (2) assisting CSOs to develop into stable and sustainable organizations. By empowering CSOs to become respected citizen representatives capable of leading public debate and collaborating with government, ACCESS contributes to more transparent and accountable governance in Georgia.</w:t>
      </w:r>
    </w:p>
    <w:p w:rsidR="00164131" w:rsidRPr="00AD047E" w:rsidRDefault="00164131">
      <w:pPr>
        <w:jc w:val="both"/>
        <w:rPr>
          <w:rFonts w:ascii="Gill Sans MT" w:eastAsia="Cabin" w:hAnsi="Gill Sans MT" w:cs="Cabin"/>
          <w:sz w:val="22"/>
          <w:szCs w:val="22"/>
        </w:rPr>
      </w:pPr>
    </w:p>
    <w:p w:rsidR="00164131" w:rsidRDefault="00164131">
      <w:pPr>
        <w:rPr>
          <w:rFonts w:ascii="Gill Sans MT" w:eastAsia="Cabin" w:hAnsi="Gill Sans MT" w:cs="Cabin"/>
        </w:rPr>
      </w:pPr>
    </w:p>
    <w:p w:rsidR="00164131" w:rsidRPr="004D27F3" w:rsidRDefault="00164131" w:rsidP="004D27F3">
      <w:pPr>
        <w:rPr>
          <w:rFonts w:ascii="Sylfaen" w:eastAsia="Cabin" w:hAnsi="Sylfaen" w:cs="Cabin"/>
          <w:lang w:val="ka-GE"/>
        </w:rPr>
      </w:pPr>
    </w:p>
    <w:sectPr w:rsidR="00164131" w:rsidRPr="004D27F3" w:rsidSect="00D847B9">
      <w:headerReference w:type="default" r:id="rId17"/>
      <w:footerReference w:type="default" r:id="rId18"/>
      <w:headerReference w:type="first" r:id="rId19"/>
      <w:footerReference w:type="first" r:id="rId20"/>
      <w:type w:val="continuous"/>
      <w:pgSz w:w="11909" w:h="16834"/>
      <w:pgMar w:top="1260" w:right="1440" w:bottom="1440" w:left="1350" w:header="5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2B" w:rsidRDefault="00DA7C2B">
      <w:r>
        <w:separator/>
      </w:r>
    </w:p>
  </w:endnote>
  <w:endnote w:type="continuationSeparator" w:id="0">
    <w:p w:rsidR="00DA7C2B" w:rsidRDefault="00DA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bin">
    <w:altName w:val="Times New Roman"/>
    <w:charset w:val="00"/>
    <w:family w:val="auto"/>
    <w:pitch w:val="default"/>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31" w:rsidRDefault="00F47F62">
    <w:pPr>
      <w:tabs>
        <w:tab w:val="center" w:pos="4320"/>
        <w:tab w:val="right" w:pos="8640"/>
      </w:tabs>
      <w:spacing w:after="720"/>
      <w:rPr>
        <w:rFonts w:ascii="Cabin" w:eastAsia="Cabin" w:hAnsi="Cabin" w:cs="Cabin"/>
        <w:sz w:val="18"/>
        <w:szCs w:val="18"/>
      </w:rPr>
    </w:pPr>
    <w:r>
      <w:rPr>
        <w:rFonts w:ascii="Cabin" w:eastAsia="Cabin" w:hAnsi="Cabin" w:cs="Cabin"/>
        <w:sz w:val="18"/>
        <w:szCs w:val="18"/>
      </w:rPr>
      <w:t xml:space="preserve">EWMI ACCESS Citizen Outreach Grants – </w:t>
    </w:r>
    <w:proofErr w:type="spellStart"/>
    <w:r>
      <w:rPr>
        <w:rFonts w:ascii="Cabin" w:eastAsia="Cabin" w:hAnsi="Cabin" w:cs="Cabin"/>
        <w:sz w:val="18"/>
        <w:szCs w:val="18"/>
      </w:rPr>
      <w:t>RfA</w:t>
    </w:r>
    <w:proofErr w:type="spellEnd"/>
    <w:r>
      <w:rPr>
        <w:rFonts w:ascii="Cabin" w:eastAsia="Cabin" w:hAnsi="Cabin" w:cs="Cabin"/>
        <w:sz w:val="18"/>
        <w:szCs w:val="18"/>
      </w:rPr>
      <w:t xml:space="preserve"> Year </w:t>
    </w:r>
    <w:r w:rsidR="00A322C1">
      <w:rPr>
        <w:rFonts w:ascii="Cabin" w:eastAsia="Cabin" w:hAnsi="Cabin" w:cs="Cabin"/>
        <w:sz w:val="18"/>
        <w:szCs w:val="18"/>
      </w:rPr>
      <w:t>4</w:t>
    </w:r>
    <w:r>
      <w:rPr>
        <w:rFonts w:ascii="Cabin" w:eastAsia="Cabin" w:hAnsi="Cabin" w:cs="Cabin"/>
        <w:sz w:val="18"/>
        <w:szCs w:val="18"/>
      </w:rPr>
      <w:t xml:space="preserve"> </w:t>
    </w:r>
    <w:r w:rsidRPr="00D847B9">
      <w:rPr>
        <w:rFonts w:ascii="Cabin" w:eastAsia="Cabin" w:hAnsi="Cabin" w:cs="Cabin"/>
        <w:sz w:val="18"/>
        <w:szCs w:val="18"/>
      </w:rPr>
      <w:t xml:space="preserve">– COG </w:t>
    </w:r>
    <w:r w:rsidR="00D847B9" w:rsidRPr="00D847B9">
      <w:rPr>
        <w:rFonts w:ascii="Merriweather" w:eastAsia="Merriweather" w:hAnsi="Merriweather" w:cs="Merriweather"/>
        <w:sz w:val="18"/>
        <w:szCs w:val="18"/>
      </w:rPr>
      <w:t>3023-2017-19</w:t>
    </w:r>
    <w:r>
      <w:rPr>
        <w:rFonts w:ascii="Cabin" w:eastAsia="Cabin" w:hAnsi="Cabin" w:cs="Cabin"/>
        <w:sz w:val="18"/>
        <w:szCs w:val="18"/>
      </w:rPr>
      <w:tab/>
      <w:t xml:space="preserve">Page </w:t>
    </w:r>
    <w:r>
      <w:rPr>
        <w:rFonts w:ascii="Cabin" w:eastAsia="Cabin" w:hAnsi="Cabin" w:cs="Cabin"/>
        <w:sz w:val="18"/>
        <w:szCs w:val="18"/>
      </w:rPr>
      <w:fldChar w:fldCharType="begin"/>
    </w:r>
    <w:r>
      <w:rPr>
        <w:rFonts w:ascii="Cabin" w:eastAsia="Cabin" w:hAnsi="Cabin" w:cs="Cabin"/>
        <w:sz w:val="18"/>
        <w:szCs w:val="18"/>
      </w:rPr>
      <w:instrText>PAGE</w:instrText>
    </w:r>
    <w:r>
      <w:rPr>
        <w:rFonts w:ascii="Cabin" w:eastAsia="Cabin" w:hAnsi="Cabin" w:cs="Cabin"/>
        <w:sz w:val="18"/>
        <w:szCs w:val="18"/>
      </w:rPr>
      <w:fldChar w:fldCharType="separate"/>
    </w:r>
    <w:r w:rsidR="004D27F3">
      <w:rPr>
        <w:rFonts w:ascii="Cabin" w:eastAsia="Cabin" w:hAnsi="Cabin" w:cs="Cabin"/>
        <w:noProof/>
        <w:sz w:val="18"/>
        <w:szCs w:val="18"/>
      </w:rPr>
      <w:t>1</w:t>
    </w:r>
    <w:r>
      <w:rPr>
        <w:rFonts w:ascii="Cabin" w:eastAsia="Cabin" w:hAnsi="Cabin" w:cs="Cabin"/>
        <w:sz w:val="18"/>
        <w:szCs w:val="18"/>
      </w:rPr>
      <w:fldChar w:fldCharType="end"/>
    </w:r>
    <w:r>
      <w:rPr>
        <w:rFonts w:ascii="Cabin" w:eastAsia="Cabin" w:hAnsi="Cabin" w:cs="Cabin"/>
        <w:sz w:val="18"/>
        <w:szCs w:val="18"/>
      </w:rPr>
      <w:t xml:space="preserve"> of </w:t>
    </w:r>
    <w:r>
      <w:rPr>
        <w:rFonts w:ascii="Cabin" w:eastAsia="Cabin" w:hAnsi="Cabin" w:cs="Cabin"/>
        <w:sz w:val="18"/>
        <w:szCs w:val="18"/>
      </w:rPr>
      <w:fldChar w:fldCharType="begin"/>
    </w:r>
    <w:r>
      <w:rPr>
        <w:rFonts w:ascii="Cabin" w:eastAsia="Cabin" w:hAnsi="Cabin" w:cs="Cabin"/>
        <w:sz w:val="18"/>
        <w:szCs w:val="18"/>
      </w:rPr>
      <w:instrText>NUMPAGES</w:instrText>
    </w:r>
    <w:r>
      <w:rPr>
        <w:rFonts w:ascii="Cabin" w:eastAsia="Cabin" w:hAnsi="Cabin" w:cs="Cabin"/>
        <w:sz w:val="18"/>
        <w:szCs w:val="18"/>
      </w:rPr>
      <w:fldChar w:fldCharType="separate"/>
    </w:r>
    <w:r w:rsidR="004D27F3">
      <w:rPr>
        <w:rFonts w:ascii="Cabin" w:eastAsia="Cabin" w:hAnsi="Cabin" w:cs="Cabin"/>
        <w:noProof/>
        <w:sz w:val="18"/>
        <w:szCs w:val="18"/>
      </w:rPr>
      <w:t>6</w:t>
    </w:r>
    <w:r>
      <w:rPr>
        <w:rFonts w:ascii="Cabin" w:eastAsia="Cabin" w:hAnsi="Cabin" w:cs="Cabi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31" w:rsidRDefault="00164131"/>
  <w:p w:rsidR="00164131" w:rsidRDefault="00F47F62">
    <w:pPr>
      <w:tabs>
        <w:tab w:val="center" w:pos="4320"/>
        <w:tab w:val="right" w:pos="8640"/>
      </w:tabs>
      <w:spacing w:after="1308"/>
      <w:rPr>
        <w:rFonts w:ascii="Cabin" w:eastAsia="Cabin" w:hAnsi="Cabin" w:cs="Cabin"/>
      </w:rPr>
    </w:pPr>
    <w:r>
      <w:rPr>
        <w:rFonts w:ascii="Cabin" w:eastAsia="Cabin" w:hAnsi="Cabin" w:cs="Cabin"/>
        <w:sz w:val="18"/>
        <w:szCs w:val="18"/>
      </w:rPr>
      <w:t xml:space="preserve">EWMI ACCESS Citizen Outreach Grants – </w:t>
    </w:r>
    <w:proofErr w:type="spellStart"/>
    <w:r>
      <w:rPr>
        <w:rFonts w:ascii="Cabin" w:eastAsia="Cabin" w:hAnsi="Cabin" w:cs="Cabin"/>
        <w:sz w:val="18"/>
        <w:szCs w:val="18"/>
      </w:rPr>
      <w:t>RfA</w:t>
    </w:r>
    <w:proofErr w:type="spellEnd"/>
    <w:r>
      <w:rPr>
        <w:rFonts w:ascii="Cabin" w:eastAsia="Cabin" w:hAnsi="Cabin" w:cs="Cabin"/>
        <w:sz w:val="18"/>
        <w:szCs w:val="18"/>
      </w:rPr>
      <w:t xml:space="preserve"> Year 3 – COG 3023-2017-14</w:t>
    </w:r>
    <w:r>
      <w:rPr>
        <w:rFonts w:ascii="Cabin" w:eastAsia="Cabin" w:hAnsi="Cabin" w:cs="Cabin"/>
        <w:sz w:val="20"/>
        <w:szCs w:val="20"/>
      </w:rPr>
      <w:tab/>
    </w:r>
    <w:r>
      <w:rPr>
        <w:rFonts w:ascii="Cabin" w:eastAsia="Cabin" w:hAnsi="Cabin" w:cs="Cabin"/>
        <w:sz w:val="18"/>
        <w:szCs w:val="18"/>
      </w:rPr>
      <w:t xml:space="preserve">Page </w:t>
    </w:r>
    <w:r>
      <w:rPr>
        <w:rFonts w:ascii="Cabin" w:eastAsia="Cabin" w:hAnsi="Cabin" w:cs="Cabin"/>
        <w:sz w:val="22"/>
        <w:szCs w:val="22"/>
      </w:rPr>
      <w:fldChar w:fldCharType="begin"/>
    </w:r>
    <w:r>
      <w:rPr>
        <w:rFonts w:ascii="Cabin" w:eastAsia="Cabin" w:hAnsi="Cabin" w:cs="Cabin"/>
        <w:sz w:val="22"/>
        <w:szCs w:val="22"/>
      </w:rPr>
      <w:instrText>PAGE</w:instrText>
    </w:r>
    <w:r>
      <w:rPr>
        <w:rFonts w:ascii="Cabin" w:eastAsia="Cabin" w:hAnsi="Cabin" w:cs="Cabin"/>
        <w:sz w:val="22"/>
        <w:szCs w:val="22"/>
      </w:rPr>
      <w:fldChar w:fldCharType="separate"/>
    </w:r>
    <w:r w:rsidR="00740E3C">
      <w:rPr>
        <w:rFonts w:ascii="Cabin" w:eastAsia="Cabin" w:hAnsi="Cabin" w:cs="Cabin"/>
        <w:noProof/>
        <w:sz w:val="22"/>
        <w:szCs w:val="22"/>
      </w:rPr>
      <w:t>1</w:t>
    </w:r>
    <w:r>
      <w:rPr>
        <w:rFonts w:ascii="Cabin" w:eastAsia="Cabin" w:hAnsi="Cabin" w:cs="Cabin"/>
        <w:sz w:val="22"/>
        <w:szCs w:val="22"/>
      </w:rPr>
      <w:fldChar w:fldCharType="end"/>
    </w:r>
    <w:r>
      <w:rPr>
        <w:rFonts w:ascii="Cabin" w:eastAsia="Cabin" w:hAnsi="Cabin" w:cs="Cabin"/>
        <w:sz w:val="18"/>
        <w:szCs w:val="18"/>
      </w:rPr>
      <w:t xml:space="preserve"> of </w:t>
    </w:r>
    <w:r>
      <w:rPr>
        <w:rFonts w:ascii="Cabin" w:eastAsia="Cabin" w:hAnsi="Cabin" w:cs="Cabin"/>
        <w:sz w:val="22"/>
        <w:szCs w:val="22"/>
      </w:rPr>
      <w:fldChar w:fldCharType="begin"/>
    </w:r>
    <w:r>
      <w:rPr>
        <w:rFonts w:ascii="Cabin" w:eastAsia="Cabin" w:hAnsi="Cabin" w:cs="Cabin"/>
        <w:sz w:val="22"/>
        <w:szCs w:val="22"/>
      </w:rPr>
      <w:instrText>NUMPAGES</w:instrText>
    </w:r>
    <w:r>
      <w:rPr>
        <w:rFonts w:ascii="Cabin" w:eastAsia="Cabin" w:hAnsi="Cabin" w:cs="Cabin"/>
        <w:sz w:val="22"/>
        <w:szCs w:val="22"/>
      </w:rPr>
      <w:fldChar w:fldCharType="separate"/>
    </w:r>
    <w:r w:rsidR="00740E3C">
      <w:rPr>
        <w:rFonts w:ascii="Cabin" w:eastAsia="Cabin" w:hAnsi="Cabin" w:cs="Cabin"/>
        <w:noProof/>
        <w:sz w:val="22"/>
        <w:szCs w:val="22"/>
      </w:rPr>
      <w:t>7</w:t>
    </w:r>
    <w:r>
      <w:rPr>
        <w:rFonts w:ascii="Cabin" w:eastAsia="Cabin" w:hAnsi="Cabin" w:cs="Cabi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2B" w:rsidRDefault="00DA7C2B">
      <w:r>
        <w:separator/>
      </w:r>
    </w:p>
  </w:footnote>
  <w:footnote w:type="continuationSeparator" w:id="0">
    <w:p w:rsidR="00DA7C2B" w:rsidRDefault="00DA7C2B">
      <w:r>
        <w:continuationSeparator/>
      </w:r>
    </w:p>
  </w:footnote>
  <w:footnote w:id="1">
    <w:p w:rsidR="00C65448" w:rsidRPr="001D0720" w:rsidRDefault="00C65448">
      <w:pPr>
        <w:pStyle w:val="FootnoteText"/>
        <w:rPr>
          <w:rFonts w:ascii="Gill Sans MT" w:hAnsi="Gill Sans MT"/>
          <w:color w:val="auto"/>
        </w:rPr>
      </w:pPr>
      <w:r w:rsidRPr="001D0720">
        <w:rPr>
          <w:rStyle w:val="FootnoteReference"/>
          <w:rFonts w:ascii="Gill Sans MT" w:hAnsi="Gill Sans MT"/>
          <w:color w:val="auto"/>
        </w:rPr>
        <w:footnoteRef/>
      </w:r>
      <w:r w:rsidRPr="001D0720">
        <w:rPr>
          <w:rFonts w:ascii="Gill Sans MT" w:hAnsi="Gill Sans MT"/>
          <w:color w:val="auto"/>
        </w:rPr>
        <w:t xml:space="preserve"> Women Voter Priorities</w:t>
      </w:r>
      <w:r w:rsidR="001D0720" w:rsidRPr="001D0720">
        <w:rPr>
          <w:rFonts w:ascii="Gill Sans MT" w:hAnsi="Gill Sans MT"/>
          <w:color w:val="auto"/>
        </w:rPr>
        <w:t xml:space="preserve">, </w:t>
      </w:r>
      <w:proofErr w:type="spellStart"/>
      <w:r w:rsidR="001D0720" w:rsidRPr="001D0720">
        <w:rPr>
          <w:rFonts w:ascii="Gill Sans MT" w:hAnsi="Gill Sans MT"/>
          <w:color w:val="auto"/>
        </w:rPr>
        <w:t>CiDA</w:t>
      </w:r>
      <w:proofErr w:type="spellEnd"/>
      <w:r w:rsidR="001D0720" w:rsidRPr="001D0720">
        <w:rPr>
          <w:rFonts w:ascii="Gill Sans MT" w:hAnsi="Gill Sans MT"/>
          <w:color w:val="auto"/>
        </w:rPr>
        <w:t xml:space="preserve"> and RCSN findings </w:t>
      </w:r>
      <w:hyperlink r:id="rId1" w:tgtFrame="_blank" w:history="1">
        <w:r w:rsidR="001D0720" w:rsidRPr="00D847B9">
          <w:rPr>
            <w:rStyle w:val="Hyperlink"/>
            <w:rFonts w:ascii="Gill Sans MT" w:hAnsi="Gill Sans MT"/>
          </w:rPr>
          <w:t>goo.gl/</w:t>
        </w:r>
        <w:proofErr w:type="spellStart"/>
        <w:r w:rsidR="001D0720" w:rsidRPr="00D847B9">
          <w:rPr>
            <w:rStyle w:val="Hyperlink"/>
            <w:rFonts w:ascii="Gill Sans MT" w:hAnsi="Gill Sans MT"/>
          </w:rPr>
          <w:t>gcMJsj</w:t>
        </w:r>
        <w:proofErr w:type="spellEnd"/>
        <w:r w:rsidR="00D847B9" w:rsidRPr="00D847B9">
          <w:rPr>
            <w:rStyle w:val="Hyperlink"/>
            <w:rFonts w:ascii="Gill Sans MT" w:hAnsi="Gill Sans MT"/>
          </w:rPr>
          <w:t xml:space="preserve"> </w:t>
        </w:r>
        <w:r w:rsidRPr="00D847B9">
          <w:rPr>
            <w:rStyle w:val="Hyperlink"/>
            <w:rFonts w:ascii="Gill Sans MT" w:hAnsi="Gill Sans MT"/>
          </w:rPr>
          <w:t xml:space="preserve"> </w:t>
        </w:r>
      </w:hyperlink>
      <w:r w:rsidR="00D847B9">
        <w:rPr>
          <w:rFonts w:ascii="Gill Sans MT" w:hAnsi="Gill Sans MT"/>
          <w:color w:val="auto"/>
        </w:rPr>
        <w:t xml:space="preserve"> </w:t>
      </w:r>
    </w:p>
    <w:p w:rsidR="00C65448" w:rsidRPr="001D0720" w:rsidRDefault="00C65448">
      <w:pPr>
        <w:pStyle w:val="FootnoteText"/>
        <w:rPr>
          <w:color w:val="auto"/>
        </w:rPr>
      </w:pPr>
      <w:r w:rsidRPr="001D0720">
        <w:rPr>
          <w:rFonts w:ascii="Gill Sans MT" w:hAnsi="Gill Sans MT"/>
          <w:color w:val="auto"/>
        </w:rPr>
        <w:t>NDI</w:t>
      </w:r>
      <w:r w:rsidR="001D0720" w:rsidRPr="001D0720">
        <w:rPr>
          <w:rFonts w:ascii="Gill Sans MT" w:hAnsi="Gill Sans MT"/>
          <w:color w:val="auto"/>
        </w:rPr>
        <w:t>’s recent</w:t>
      </w:r>
      <w:r w:rsidRPr="001D0720">
        <w:rPr>
          <w:rFonts w:ascii="Gill Sans MT" w:hAnsi="Gill Sans MT"/>
          <w:color w:val="auto"/>
        </w:rPr>
        <w:t xml:space="preserve"> </w:t>
      </w:r>
      <w:r w:rsidR="001D0720" w:rsidRPr="001D0720">
        <w:rPr>
          <w:rFonts w:ascii="Gill Sans MT" w:hAnsi="Gill Sans MT"/>
          <w:color w:val="auto"/>
        </w:rPr>
        <w:t>p</w:t>
      </w:r>
      <w:r w:rsidRPr="001D0720">
        <w:rPr>
          <w:rFonts w:ascii="Gill Sans MT" w:hAnsi="Gill Sans MT"/>
          <w:color w:val="auto"/>
        </w:rPr>
        <w:t>olls</w:t>
      </w:r>
      <w:r w:rsidRPr="001D0720">
        <w:rPr>
          <w:color w:val="auto"/>
        </w:rPr>
        <w:t xml:space="preserve"> </w:t>
      </w:r>
      <w:hyperlink r:id="rId2" w:history="1">
        <w:r w:rsidR="001D0720" w:rsidRPr="00D847B9">
          <w:rPr>
            <w:rStyle w:val="Hyperlink"/>
          </w:rPr>
          <w:t>https://www.ndi.org/georgia-polls</w:t>
        </w:r>
        <w:r w:rsidR="00D847B9" w:rsidRPr="00D847B9">
          <w:rPr>
            <w:rStyle w:val="Hyperlink"/>
          </w:rPr>
          <w:t xml:space="preserve"> </w:t>
        </w:r>
      </w:hyperlink>
      <w:r w:rsidR="001D0720" w:rsidRPr="001D0720">
        <w:rPr>
          <w:color w:val="aut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2E" w:rsidRDefault="0007222E">
    <w:pPr>
      <w:pStyle w:val="Header"/>
    </w:pPr>
    <w:r>
      <w:rPr>
        <w:noProof/>
      </w:rPr>
      <w:drawing>
        <wp:inline distT="0" distB="0" distL="0" distR="0" wp14:anchorId="1CA8EC9C" wp14:editId="1789CE81">
          <wp:extent cx="5733415" cy="511810"/>
          <wp:effectExtent l="0" t="0" r="635" b="2540"/>
          <wp:docPr id="3"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
                  <a:srcRect/>
                  <a:stretch>
                    <a:fillRect/>
                  </a:stretch>
                </pic:blipFill>
                <pic:spPr>
                  <a:xfrm>
                    <a:off x="0" y="0"/>
                    <a:ext cx="5733415" cy="51181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31" w:rsidRDefault="00F47F62">
    <w:pPr>
      <w:tabs>
        <w:tab w:val="center" w:pos="4320"/>
        <w:tab w:val="right" w:pos="8640"/>
      </w:tabs>
      <w:spacing w:before="1152"/>
      <w:jc w:val="center"/>
    </w:pPr>
    <w:r>
      <w:rPr>
        <w:noProof/>
      </w:rPr>
      <w:drawing>
        <wp:inline distT="0" distB="0" distL="0" distR="0" wp14:anchorId="1CC3D653" wp14:editId="2001EF1E">
          <wp:extent cx="5733415" cy="51216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3415" cy="51216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740"/>
    <w:multiLevelType w:val="hybridMultilevel"/>
    <w:tmpl w:val="31001EC6"/>
    <w:lvl w:ilvl="0" w:tplc="CC0A3B2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01E7E"/>
    <w:multiLevelType w:val="multilevel"/>
    <w:tmpl w:val="DF8C784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0DE073D8"/>
    <w:multiLevelType w:val="hybridMultilevel"/>
    <w:tmpl w:val="035E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802C7"/>
    <w:multiLevelType w:val="multilevel"/>
    <w:tmpl w:val="5886A8EC"/>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nsid w:val="191B43AF"/>
    <w:multiLevelType w:val="multilevel"/>
    <w:tmpl w:val="A2D66E1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21851B0E"/>
    <w:multiLevelType w:val="multilevel"/>
    <w:tmpl w:val="24AE91A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nsid w:val="2BB86BB5"/>
    <w:multiLevelType w:val="hybridMultilevel"/>
    <w:tmpl w:val="BDBC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2D6060"/>
    <w:multiLevelType w:val="multilevel"/>
    <w:tmpl w:val="F9780102"/>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nsid w:val="4D894759"/>
    <w:multiLevelType w:val="multilevel"/>
    <w:tmpl w:val="CB60B6FE"/>
    <w:lvl w:ilvl="0">
      <w:start w:val="1"/>
      <w:numFmt w:val="bullet"/>
      <w:lvlText w:val="o"/>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9">
    <w:nsid w:val="598176BF"/>
    <w:multiLevelType w:val="multilevel"/>
    <w:tmpl w:val="91EEBFFC"/>
    <w:lvl w:ilvl="0">
      <w:start w:val="1"/>
      <w:numFmt w:val="bullet"/>
      <w:lvlText w:val="o"/>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10">
    <w:nsid w:val="65D43EAB"/>
    <w:multiLevelType w:val="multilevel"/>
    <w:tmpl w:val="E7C071E0"/>
    <w:lvl w:ilvl="0">
      <w:start w:val="1"/>
      <w:numFmt w:val="decimal"/>
      <w:lvlText w:val="(%1)"/>
      <w:lvlJc w:val="left"/>
      <w:pPr>
        <w:ind w:left="705" w:firstLine="1095"/>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nsid w:val="6B514AC8"/>
    <w:multiLevelType w:val="multilevel"/>
    <w:tmpl w:val="310CE898"/>
    <w:lvl w:ilvl="0">
      <w:start w:val="1"/>
      <w:numFmt w:val="bullet"/>
      <w:lvlText w:val="●"/>
      <w:lvlJc w:val="left"/>
      <w:pPr>
        <w:ind w:left="-270" w:firstLine="90"/>
      </w:pPr>
      <w:rPr>
        <w:rFonts w:ascii="Arial" w:eastAsia="Arial" w:hAnsi="Arial" w:cs="Arial"/>
      </w:rPr>
    </w:lvl>
    <w:lvl w:ilvl="1">
      <w:start w:val="1"/>
      <w:numFmt w:val="bullet"/>
      <w:lvlText w:val="o"/>
      <w:lvlJc w:val="left"/>
      <w:pPr>
        <w:ind w:left="450" w:firstLine="1530"/>
      </w:pPr>
      <w:rPr>
        <w:rFonts w:ascii="Arial" w:eastAsia="Arial" w:hAnsi="Arial" w:cs="Arial"/>
      </w:rPr>
    </w:lvl>
    <w:lvl w:ilvl="2">
      <w:start w:val="1"/>
      <w:numFmt w:val="bullet"/>
      <w:lvlText w:val="▪"/>
      <w:lvlJc w:val="left"/>
      <w:pPr>
        <w:ind w:left="1170" w:firstLine="2970"/>
      </w:pPr>
      <w:rPr>
        <w:rFonts w:ascii="Arial" w:eastAsia="Arial" w:hAnsi="Arial" w:cs="Arial"/>
      </w:rPr>
    </w:lvl>
    <w:lvl w:ilvl="3">
      <w:start w:val="1"/>
      <w:numFmt w:val="bullet"/>
      <w:lvlText w:val="●"/>
      <w:lvlJc w:val="left"/>
      <w:pPr>
        <w:ind w:left="1890" w:firstLine="4410"/>
      </w:pPr>
      <w:rPr>
        <w:rFonts w:ascii="Arial" w:eastAsia="Arial" w:hAnsi="Arial" w:cs="Arial"/>
      </w:rPr>
    </w:lvl>
    <w:lvl w:ilvl="4">
      <w:start w:val="1"/>
      <w:numFmt w:val="bullet"/>
      <w:lvlText w:val="o"/>
      <w:lvlJc w:val="left"/>
      <w:pPr>
        <w:ind w:left="2610" w:firstLine="5850"/>
      </w:pPr>
      <w:rPr>
        <w:rFonts w:ascii="Arial" w:eastAsia="Arial" w:hAnsi="Arial" w:cs="Arial"/>
      </w:rPr>
    </w:lvl>
    <w:lvl w:ilvl="5">
      <w:start w:val="1"/>
      <w:numFmt w:val="bullet"/>
      <w:lvlText w:val="▪"/>
      <w:lvlJc w:val="left"/>
      <w:pPr>
        <w:ind w:left="3330" w:firstLine="7290"/>
      </w:pPr>
      <w:rPr>
        <w:rFonts w:ascii="Arial" w:eastAsia="Arial" w:hAnsi="Arial" w:cs="Arial"/>
      </w:rPr>
    </w:lvl>
    <w:lvl w:ilvl="6">
      <w:start w:val="1"/>
      <w:numFmt w:val="bullet"/>
      <w:lvlText w:val="●"/>
      <w:lvlJc w:val="left"/>
      <w:pPr>
        <w:ind w:left="4050" w:firstLine="8730"/>
      </w:pPr>
      <w:rPr>
        <w:rFonts w:ascii="Arial" w:eastAsia="Arial" w:hAnsi="Arial" w:cs="Arial"/>
      </w:rPr>
    </w:lvl>
    <w:lvl w:ilvl="7">
      <w:start w:val="1"/>
      <w:numFmt w:val="bullet"/>
      <w:lvlText w:val="o"/>
      <w:lvlJc w:val="left"/>
      <w:pPr>
        <w:ind w:left="4770" w:firstLine="10170"/>
      </w:pPr>
      <w:rPr>
        <w:rFonts w:ascii="Arial" w:eastAsia="Arial" w:hAnsi="Arial" w:cs="Arial"/>
      </w:rPr>
    </w:lvl>
    <w:lvl w:ilvl="8">
      <w:start w:val="1"/>
      <w:numFmt w:val="bullet"/>
      <w:lvlText w:val="▪"/>
      <w:lvlJc w:val="left"/>
      <w:pPr>
        <w:ind w:left="5490" w:firstLine="11610"/>
      </w:pPr>
      <w:rPr>
        <w:rFonts w:ascii="Arial" w:eastAsia="Arial" w:hAnsi="Arial" w:cs="Arial"/>
      </w:rPr>
    </w:lvl>
  </w:abstractNum>
  <w:abstractNum w:abstractNumId="12">
    <w:nsid w:val="72782D5B"/>
    <w:multiLevelType w:val="multilevel"/>
    <w:tmpl w:val="8DE6574C"/>
    <w:lvl w:ilvl="0">
      <w:start w:val="1"/>
      <w:numFmt w:val="bullet"/>
      <w:lvlText w:val="●"/>
      <w:lvlJc w:val="left"/>
      <w:pPr>
        <w:ind w:left="783" w:firstLine="423"/>
      </w:pPr>
      <w:rPr>
        <w:rFonts w:ascii="Arial" w:eastAsia="Arial" w:hAnsi="Arial" w:cs="Arial"/>
      </w:rPr>
    </w:lvl>
    <w:lvl w:ilvl="1">
      <w:start w:val="1"/>
      <w:numFmt w:val="bullet"/>
      <w:lvlText w:val="o"/>
      <w:lvlJc w:val="left"/>
      <w:pPr>
        <w:ind w:left="1503" w:firstLine="1143"/>
      </w:pPr>
      <w:rPr>
        <w:rFonts w:ascii="Arial" w:eastAsia="Arial" w:hAnsi="Arial" w:cs="Arial"/>
      </w:rPr>
    </w:lvl>
    <w:lvl w:ilvl="2">
      <w:start w:val="1"/>
      <w:numFmt w:val="bullet"/>
      <w:lvlText w:val="▪"/>
      <w:lvlJc w:val="left"/>
      <w:pPr>
        <w:ind w:left="2223" w:firstLine="1863"/>
      </w:pPr>
      <w:rPr>
        <w:rFonts w:ascii="Arial" w:eastAsia="Arial" w:hAnsi="Arial" w:cs="Arial"/>
      </w:rPr>
    </w:lvl>
    <w:lvl w:ilvl="3">
      <w:start w:val="1"/>
      <w:numFmt w:val="bullet"/>
      <w:lvlText w:val="●"/>
      <w:lvlJc w:val="left"/>
      <w:pPr>
        <w:ind w:left="2943" w:firstLine="2583"/>
      </w:pPr>
      <w:rPr>
        <w:rFonts w:ascii="Arial" w:eastAsia="Arial" w:hAnsi="Arial" w:cs="Arial"/>
      </w:rPr>
    </w:lvl>
    <w:lvl w:ilvl="4">
      <w:start w:val="1"/>
      <w:numFmt w:val="bullet"/>
      <w:lvlText w:val="o"/>
      <w:lvlJc w:val="left"/>
      <w:pPr>
        <w:ind w:left="3663" w:firstLine="3303"/>
      </w:pPr>
      <w:rPr>
        <w:rFonts w:ascii="Arial" w:eastAsia="Arial" w:hAnsi="Arial" w:cs="Arial"/>
      </w:rPr>
    </w:lvl>
    <w:lvl w:ilvl="5">
      <w:start w:val="1"/>
      <w:numFmt w:val="bullet"/>
      <w:lvlText w:val="▪"/>
      <w:lvlJc w:val="left"/>
      <w:pPr>
        <w:ind w:left="4383" w:firstLine="4023"/>
      </w:pPr>
      <w:rPr>
        <w:rFonts w:ascii="Arial" w:eastAsia="Arial" w:hAnsi="Arial" w:cs="Arial"/>
      </w:rPr>
    </w:lvl>
    <w:lvl w:ilvl="6">
      <w:start w:val="1"/>
      <w:numFmt w:val="bullet"/>
      <w:lvlText w:val="●"/>
      <w:lvlJc w:val="left"/>
      <w:pPr>
        <w:ind w:left="5103" w:firstLine="4743"/>
      </w:pPr>
      <w:rPr>
        <w:rFonts w:ascii="Arial" w:eastAsia="Arial" w:hAnsi="Arial" w:cs="Arial"/>
      </w:rPr>
    </w:lvl>
    <w:lvl w:ilvl="7">
      <w:start w:val="1"/>
      <w:numFmt w:val="bullet"/>
      <w:lvlText w:val="o"/>
      <w:lvlJc w:val="left"/>
      <w:pPr>
        <w:ind w:left="5823" w:firstLine="5463"/>
      </w:pPr>
      <w:rPr>
        <w:rFonts w:ascii="Arial" w:eastAsia="Arial" w:hAnsi="Arial" w:cs="Arial"/>
      </w:rPr>
    </w:lvl>
    <w:lvl w:ilvl="8">
      <w:start w:val="1"/>
      <w:numFmt w:val="bullet"/>
      <w:lvlText w:val="▪"/>
      <w:lvlJc w:val="left"/>
      <w:pPr>
        <w:ind w:left="6543" w:firstLine="6183"/>
      </w:pPr>
      <w:rPr>
        <w:rFonts w:ascii="Arial" w:eastAsia="Arial" w:hAnsi="Arial" w:cs="Arial"/>
      </w:rPr>
    </w:lvl>
  </w:abstractNum>
  <w:abstractNum w:abstractNumId="13">
    <w:nsid w:val="76D75C2A"/>
    <w:multiLevelType w:val="multilevel"/>
    <w:tmpl w:val="F5E60AC8"/>
    <w:lvl w:ilvl="0">
      <w:start w:val="1"/>
      <w:numFmt w:val="bullet"/>
      <w:lvlText w:val="o"/>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14">
    <w:nsid w:val="7F7D3DC9"/>
    <w:multiLevelType w:val="multilevel"/>
    <w:tmpl w:val="EC261A56"/>
    <w:lvl w:ilvl="0">
      <w:start w:val="1"/>
      <w:numFmt w:val="bullet"/>
      <w:lvlText w:val="o"/>
      <w:lvlJc w:val="left"/>
      <w:pPr>
        <w:ind w:left="1440" w:firstLine="2520"/>
      </w:pPr>
      <w:rPr>
        <w:rFonts w:ascii="Arial" w:eastAsia="Arial" w:hAnsi="Arial" w:cs="Arial"/>
        <w:sz w:val="22"/>
        <w:szCs w:val="22"/>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num w:numId="1">
    <w:abstractNumId w:val="4"/>
  </w:num>
  <w:num w:numId="2">
    <w:abstractNumId w:val="9"/>
  </w:num>
  <w:num w:numId="3">
    <w:abstractNumId w:val="8"/>
  </w:num>
  <w:num w:numId="4">
    <w:abstractNumId w:val="12"/>
  </w:num>
  <w:num w:numId="5">
    <w:abstractNumId w:val="7"/>
  </w:num>
  <w:num w:numId="6">
    <w:abstractNumId w:val="14"/>
  </w:num>
  <w:num w:numId="7">
    <w:abstractNumId w:val="11"/>
  </w:num>
  <w:num w:numId="8">
    <w:abstractNumId w:val="10"/>
  </w:num>
  <w:num w:numId="9">
    <w:abstractNumId w:val="5"/>
  </w:num>
  <w:num w:numId="10">
    <w:abstractNumId w:val="3"/>
  </w:num>
  <w:num w:numId="11">
    <w:abstractNumId w:val="1"/>
  </w:num>
  <w:num w:numId="12">
    <w:abstractNumId w:val="13"/>
  </w:num>
  <w:num w:numId="13">
    <w:abstractNumId w:val="6"/>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rsids>
    <w:rsidRoot w:val="00164131"/>
    <w:rsid w:val="0007222E"/>
    <w:rsid w:val="00151206"/>
    <w:rsid w:val="00164131"/>
    <w:rsid w:val="001D0720"/>
    <w:rsid w:val="003042D5"/>
    <w:rsid w:val="00407FA6"/>
    <w:rsid w:val="00434D70"/>
    <w:rsid w:val="0044229F"/>
    <w:rsid w:val="004B7DA0"/>
    <w:rsid w:val="004D27F3"/>
    <w:rsid w:val="005C17B2"/>
    <w:rsid w:val="006167C0"/>
    <w:rsid w:val="00671B30"/>
    <w:rsid w:val="00717C77"/>
    <w:rsid w:val="00740E3C"/>
    <w:rsid w:val="00842EFF"/>
    <w:rsid w:val="00A322C1"/>
    <w:rsid w:val="00AD047E"/>
    <w:rsid w:val="00B63553"/>
    <w:rsid w:val="00BB5251"/>
    <w:rsid w:val="00C0397A"/>
    <w:rsid w:val="00C45F3D"/>
    <w:rsid w:val="00C65448"/>
    <w:rsid w:val="00D25A53"/>
    <w:rsid w:val="00D351CE"/>
    <w:rsid w:val="00D47B4E"/>
    <w:rsid w:val="00D847B9"/>
    <w:rsid w:val="00DA7C2B"/>
    <w:rsid w:val="00E17383"/>
    <w:rsid w:val="00E31AE3"/>
    <w:rsid w:val="00EB4DB2"/>
    <w:rsid w:val="00F4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351CE"/>
    <w:rPr>
      <w:rFonts w:ascii="Tahoma" w:hAnsi="Tahoma" w:cs="Tahoma"/>
      <w:sz w:val="16"/>
      <w:szCs w:val="16"/>
    </w:rPr>
  </w:style>
  <w:style w:type="character" w:customStyle="1" w:styleId="BalloonTextChar">
    <w:name w:val="Balloon Text Char"/>
    <w:basedOn w:val="DefaultParagraphFont"/>
    <w:link w:val="BalloonText"/>
    <w:uiPriority w:val="99"/>
    <w:semiHidden/>
    <w:rsid w:val="00D351CE"/>
    <w:rPr>
      <w:rFonts w:ascii="Tahoma" w:hAnsi="Tahoma" w:cs="Tahoma"/>
      <w:sz w:val="16"/>
      <w:szCs w:val="16"/>
    </w:rPr>
  </w:style>
  <w:style w:type="paragraph" w:customStyle="1" w:styleId="Default">
    <w:name w:val="Default"/>
    <w:rsid w:val="00740E3C"/>
    <w:pPr>
      <w:widowControl/>
      <w:autoSpaceDE w:val="0"/>
      <w:autoSpaceDN w:val="0"/>
      <w:adjustRightInd w:val="0"/>
    </w:pPr>
  </w:style>
  <w:style w:type="paragraph" w:styleId="FootnoteText">
    <w:name w:val="footnote text"/>
    <w:basedOn w:val="Normal"/>
    <w:link w:val="FootnoteTextChar"/>
    <w:uiPriority w:val="99"/>
    <w:semiHidden/>
    <w:unhideWhenUsed/>
    <w:rsid w:val="00C65448"/>
    <w:rPr>
      <w:sz w:val="20"/>
      <w:szCs w:val="20"/>
    </w:rPr>
  </w:style>
  <w:style w:type="character" w:customStyle="1" w:styleId="FootnoteTextChar">
    <w:name w:val="Footnote Text Char"/>
    <w:basedOn w:val="DefaultParagraphFont"/>
    <w:link w:val="FootnoteText"/>
    <w:uiPriority w:val="99"/>
    <w:semiHidden/>
    <w:rsid w:val="00C65448"/>
    <w:rPr>
      <w:sz w:val="20"/>
      <w:szCs w:val="20"/>
    </w:rPr>
  </w:style>
  <w:style w:type="character" w:styleId="FootnoteReference">
    <w:name w:val="footnote reference"/>
    <w:basedOn w:val="DefaultParagraphFont"/>
    <w:uiPriority w:val="99"/>
    <w:semiHidden/>
    <w:unhideWhenUsed/>
    <w:rsid w:val="00C65448"/>
    <w:rPr>
      <w:vertAlign w:val="superscript"/>
    </w:rPr>
  </w:style>
  <w:style w:type="character" w:styleId="CommentReference">
    <w:name w:val="annotation reference"/>
    <w:basedOn w:val="DefaultParagraphFont"/>
    <w:uiPriority w:val="99"/>
    <w:semiHidden/>
    <w:unhideWhenUsed/>
    <w:rsid w:val="00C65448"/>
    <w:rPr>
      <w:sz w:val="16"/>
      <w:szCs w:val="16"/>
    </w:rPr>
  </w:style>
  <w:style w:type="paragraph" w:styleId="CommentText">
    <w:name w:val="annotation text"/>
    <w:basedOn w:val="Normal"/>
    <w:link w:val="CommentTextChar"/>
    <w:uiPriority w:val="99"/>
    <w:semiHidden/>
    <w:unhideWhenUsed/>
    <w:rsid w:val="00C65448"/>
    <w:rPr>
      <w:sz w:val="20"/>
      <w:szCs w:val="20"/>
    </w:rPr>
  </w:style>
  <w:style w:type="character" w:customStyle="1" w:styleId="CommentTextChar">
    <w:name w:val="Comment Text Char"/>
    <w:basedOn w:val="DefaultParagraphFont"/>
    <w:link w:val="CommentText"/>
    <w:uiPriority w:val="99"/>
    <w:semiHidden/>
    <w:rsid w:val="00C65448"/>
    <w:rPr>
      <w:sz w:val="20"/>
      <w:szCs w:val="20"/>
    </w:rPr>
  </w:style>
  <w:style w:type="paragraph" w:styleId="CommentSubject">
    <w:name w:val="annotation subject"/>
    <w:basedOn w:val="CommentText"/>
    <w:next w:val="CommentText"/>
    <w:link w:val="CommentSubjectChar"/>
    <w:uiPriority w:val="99"/>
    <w:semiHidden/>
    <w:unhideWhenUsed/>
    <w:rsid w:val="00C65448"/>
    <w:rPr>
      <w:b/>
      <w:bCs/>
    </w:rPr>
  </w:style>
  <w:style w:type="character" w:customStyle="1" w:styleId="CommentSubjectChar">
    <w:name w:val="Comment Subject Char"/>
    <w:basedOn w:val="CommentTextChar"/>
    <w:link w:val="CommentSubject"/>
    <w:uiPriority w:val="99"/>
    <w:semiHidden/>
    <w:rsid w:val="00C65448"/>
    <w:rPr>
      <w:b/>
      <w:bCs/>
      <w:sz w:val="20"/>
      <w:szCs w:val="20"/>
    </w:rPr>
  </w:style>
  <w:style w:type="character" w:styleId="Hyperlink">
    <w:name w:val="Hyperlink"/>
    <w:basedOn w:val="DefaultParagraphFont"/>
    <w:uiPriority w:val="99"/>
    <w:unhideWhenUsed/>
    <w:rsid w:val="00A322C1"/>
    <w:rPr>
      <w:color w:val="0000FF" w:themeColor="hyperlink"/>
      <w:u w:val="single"/>
    </w:rPr>
  </w:style>
  <w:style w:type="paragraph" w:styleId="Header">
    <w:name w:val="header"/>
    <w:basedOn w:val="Normal"/>
    <w:link w:val="HeaderChar"/>
    <w:uiPriority w:val="99"/>
    <w:unhideWhenUsed/>
    <w:rsid w:val="00A322C1"/>
    <w:pPr>
      <w:tabs>
        <w:tab w:val="center" w:pos="4680"/>
        <w:tab w:val="right" w:pos="9360"/>
      </w:tabs>
    </w:pPr>
  </w:style>
  <w:style w:type="character" w:customStyle="1" w:styleId="HeaderChar">
    <w:name w:val="Header Char"/>
    <w:basedOn w:val="DefaultParagraphFont"/>
    <w:link w:val="Header"/>
    <w:uiPriority w:val="99"/>
    <w:rsid w:val="00A322C1"/>
  </w:style>
  <w:style w:type="paragraph" w:styleId="Footer">
    <w:name w:val="footer"/>
    <w:basedOn w:val="Normal"/>
    <w:link w:val="FooterChar"/>
    <w:uiPriority w:val="99"/>
    <w:unhideWhenUsed/>
    <w:rsid w:val="00A322C1"/>
    <w:pPr>
      <w:tabs>
        <w:tab w:val="center" w:pos="4680"/>
        <w:tab w:val="right" w:pos="9360"/>
      </w:tabs>
    </w:pPr>
  </w:style>
  <w:style w:type="character" w:customStyle="1" w:styleId="FooterChar">
    <w:name w:val="Footer Char"/>
    <w:basedOn w:val="DefaultParagraphFont"/>
    <w:link w:val="Footer"/>
    <w:uiPriority w:val="99"/>
    <w:rsid w:val="00A322C1"/>
  </w:style>
  <w:style w:type="character" w:styleId="FollowedHyperlink">
    <w:name w:val="FollowedHyperlink"/>
    <w:basedOn w:val="DefaultParagraphFont"/>
    <w:uiPriority w:val="99"/>
    <w:semiHidden/>
    <w:unhideWhenUsed/>
    <w:rsid w:val="00434D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351CE"/>
    <w:rPr>
      <w:rFonts w:ascii="Tahoma" w:hAnsi="Tahoma" w:cs="Tahoma"/>
      <w:sz w:val="16"/>
      <w:szCs w:val="16"/>
    </w:rPr>
  </w:style>
  <w:style w:type="character" w:customStyle="1" w:styleId="BalloonTextChar">
    <w:name w:val="Balloon Text Char"/>
    <w:basedOn w:val="DefaultParagraphFont"/>
    <w:link w:val="BalloonText"/>
    <w:uiPriority w:val="99"/>
    <w:semiHidden/>
    <w:rsid w:val="00D351CE"/>
    <w:rPr>
      <w:rFonts w:ascii="Tahoma" w:hAnsi="Tahoma" w:cs="Tahoma"/>
      <w:sz w:val="16"/>
      <w:szCs w:val="16"/>
    </w:rPr>
  </w:style>
  <w:style w:type="paragraph" w:customStyle="1" w:styleId="Default">
    <w:name w:val="Default"/>
    <w:rsid w:val="00740E3C"/>
    <w:pPr>
      <w:widowControl/>
      <w:autoSpaceDE w:val="0"/>
      <w:autoSpaceDN w:val="0"/>
      <w:adjustRightInd w:val="0"/>
    </w:pPr>
  </w:style>
  <w:style w:type="paragraph" w:styleId="FootnoteText">
    <w:name w:val="footnote text"/>
    <w:basedOn w:val="Normal"/>
    <w:link w:val="FootnoteTextChar"/>
    <w:uiPriority w:val="99"/>
    <w:semiHidden/>
    <w:unhideWhenUsed/>
    <w:rsid w:val="00C65448"/>
    <w:rPr>
      <w:sz w:val="20"/>
      <w:szCs w:val="20"/>
    </w:rPr>
  </w:style>
  <w:style w:type="character" w:customStyle="1" w:styleId="FootnoteTextChar">
    <w:name w:val="Footnote Text Char"/>
    <w:basedOn w:val="DefaultParagraphFont"/>
    <w:link w:val="FootnoteText"/>
    <w:uiPriority w:val="99"/>
    <w:semiHidden/>
    <w:rsid w:val="00C65448"/>
    <w:rPr>
      <w:sz w:val="20"/>
      <w:szCs w:val="20"/>
    </w:rPr>
  </w:style>
  <w:style w:type="character" w:styleId="FootnoteReference">
    <w:name w:val="footnote reference"/>
    <w:basedOn w:val="DefaultParagraphFont"/>
    <w:uiPriority w:val="99"/>
    <w:semiHidden/>
    <w:unhideWhenUsed/>
    <w:rsid w:val="00C65448"/>
    <w:rPr>
      <w:vertAlign w:val="superscript"/>
    </w:rPr>
  </w:style>
  <w:style w:type="character" w:styleId="CommentReference">
    <w:name w:val="annotation reference"/>
    <w:basedOn w:val="DefaultParagraphFont"/>
    <w:uiPriority w:val="99"/>
    <w:semiHidden/>
    <w:unhideWhenUsed/>
    <w:rsid w:val="00C65448"/>
    <w:rPr>
      <w:sz w:val="16"/>
      <w:szCs w:val="16"/>
    </w:rPr>
  </w:style>
  <w:style w:type="paragraph" w:styleId="CommentText">
    <w:name w:val="annotation text"/>
    <w:basedOn w:val="Normal"/>
    <w:link w:val="CommentTextChar"/>
    <w:uiPriority w:val="99"/>
    <w:semiHidden/>
    <w:unhideWhenUsed/>
    <w:rsid w:val="00C65448"/>
    <w:rPr>
      <w:sz w:val="20"/>
      <w:szCs w:val="20"/>
    </w:rPr>
  </w:style>
  <w:style w:type="character" w:customStyle="1" w:styleId="CommentTextChar">
    <w:name w:val="Comment Text Char"/>
    <w:basedOn w:val="DefaultParagraphFont"/>
    <w:link w:val="CommentText"/>
    <w:uiPriority w:val="99"/>
    <w:semiHidden/>
    <w:rsid w:val="00C65448"/>
    <w:rPr>
      <w:sz w:val="20"/>
      <w:szCs w:val="20"/>
    </w:rPr>
  </w:style>
  <w:style w:type="paragraph" w:styleId="CommentSubject">
    <w:name w:val="annotation subject"/>
    <w:basedOn w:val="CommentText"/>
    <w:next w:val="CommentText"/>
    <w:link w:val="CommentSubjectChar"/>
    <w:uiPriority w:val="99"/>
    <w:semiHidden/>
    <w:unhideWhenUsed/>
    <w:rsid w:val="00C65448"/>
    <w:rPr>
      <w:b/>
      <w:bCs/>
    </w:rPr>
  </w:style>
  <w:style w:type="character" w:customStyle="1" w:styleId="CommentSubjectChar">
    <w:name w:val="Comment Subject Char"/>
    <w:basedOn w:val="CommentTextChar"/>
    <w:link w:val="CommentSubject"/>
    <w:uiPriority w:val="99"/>
    <w:semiHidden/>
    <w:rsid w:val="00C65448"/>
    <w:rPr>
      <w:b/>
      <w:bCs/>
      <w:sz w:val="20"/>
      <w:szCs w:val="20"/>
    </w:rPr>
  </w:style>
  <w:style w:type="character" w:styleId="Hyperlink">
    <w:name w:val="Hyperlink"/>
    <w:basedOn w:val="DefaultParagraphFont"/>
    <w:uiPriority w:val="99"/>
    <w:unhideWhenUsed/>
    <w:rsid w:val="00A322C1"/>
    <w:rPr>
      <w:color w:val="0000FF" w:themeColor="hyperlink"/>
      <w:u w:val="single"/>
    </w:rPr>
  </w:style>
  <w:style w:type="paragraph" w:styleId="Header">
    <w:name w:val="header"/>
    <w:basedOn w:val="Normal"/>
    <w:link w:val="HeaderChar"/>
    <w:uiPriority w:val="99"/>
    <w:unhideWhenUsed/>
    <w:rsid w:val="00A322C1"/>
    <w:pPr>
      <w:tabs>
        <w:tab w:val="center" w:pos="4680"/>
        <w:tab w:val="right" w:pos="9360"/>
      </w:tabs>
    </w:pPr>
  </w:style>
  <w:style w:type="character" w:customStyle="1" w:styleId="HeaderChar">
    <w:name w:val="Header Char"/>
    <w:basedOn w:val="DefaultParagraphFont"/>
    <w:link w:val="Header"/>
    <w:uiPriority w:val="99"/>
    <w:rsid w:val="00A322C1"/>
  </w:style>
  <w:style w:type="paragraph" w:styleId="Footer">
    <w:name w:val="footer"/>
    <w:basedOn w:val="Normal"/>
    <w:link w:val="FooterChar"/>
    <w:uiPriority w:val="99"/>
    <w:unhideWhenUsed/>
    <w:rsid w:val="00A322C1"/>
    <w:pPr>
      <w:tabs>
        <w:tab w:val="center" w:pos="4680"/>
        <w:tab w:val="right" w:pos="9360"/>
      </w:tabs>
    </w:pPr>
  </w:style>
  <w:style w:type="character" w:customStyle="1" w:styleId="FooterChar">
    <w:name w:val="Footer Char"/>
    <w:basedOn w:val="DefaultParagraphFont"/>
    <w:link w:val="Footer"/>
    <w:uiPriority w:val="99"/>
    <w:rsid w:val="00A322C1"/>
  </w:style>
  <w:style w:type="character" w:styleId="FollowedHyperlink">
    <w:name w:val="FollowedHyperlink"/>
    <w:basedOn w:val="DefaultParagraphFont"/>
    <w:uiPriority w:val="99"/>
    <w:semiHidden/>
    <w:unhideWhenUsed/>
    <w:rsid w:val="00434D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imerlishvili@ewmi.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wmi-acces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ce.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bs.ge" TargetMode="External"/><Relationship Id="rId5" Type="http://schemas.openxmlformats.org/officeDocument/2006/relationships/settings" Target="settings.xml"/><Relationship Id="rId15" Type="http://schemas.openxmlformats.org/officeDocument/2006/relationships/hyperlink" Target="mailto:tdanelia@ewmi-access.org" TargetMode="External"/><Relationship Id="rId10" Type="http://schemas.openxmlformats.org/officeDocument/2006/relationships/hyperlink" Target="http://www.rs.ge"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reestri.gov.ge" TargetMode="External"/><Relationship Id="rId14" Type="http://schemas.openxmlformats.org/officeDocument/2006/relationships/hyperlink" Target="https://www.facebook.com/EWMI.ACCESS/?fref=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di.org/georgia-polls" TargetMode="External"/><Relationship Id="rId1" Type="http://schemas.openxmlformats.org/officeDocument/2006/relationships/hyperlink" Target="https://goo.gl/gcMJs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3A0C-8AB4-42DE-BF65-4C1A2C96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EWMI G-PAC</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Ekaterine Imerlishvili</dc:creator>
  <cp:lastModifiedBy>Ekaterine Imerlishvili</cp:lastModifiedBy>
  <cp:revision>2</cp:revision>
  <dcterms:created xsi:type="dcterms:W3CDTF">2017-12-05T13:11:00Z</dcterms:created>
  <dcterms:modified xsi:type="dcterms:W3CDTF">2017-12-05T13:11:00Z</dcterms:modified>
</cp:coreProperties>
</file>